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9CF82" w14:textId="0522FEF7" w:rsidR="003F590F" w:rsidRPr="0079580C" w:rsidRDefault="00653DA3" w:rsidP="00653DA3">
      <w:pPr>
        <w:spacing w:line="240" w:lineRule="auto"/>
        <w:jc w:val="both"/>
        <w:rPr>
          <w:rFonts w:ascii="Times New Roman" w:hAnsi="Times New Roman" w:cs="Times New Roman"/>
          <w:b/>
          <w:color w:val="0000CC"/>
          <w:u w:val="single"/>
          <w:lang w:val="fr-CA"/>
        </w:rPr>
      </w:pPr>
      <w:bookmarkStart w:id="0" w:name="_Toc413245297"/>
      <w:bookmarkStart w:id="1" w:name="_Toc392743294"/>
      <w:bookmarkStart w:id="2" w:name="_Toc413245298"/>
      <w:r w:rsidRPr="0079580C">
        <w:rPr>
          <w:rFonts w:ascii="Times New Roman" w:hAnsi="Times New Roman" w:cs="Times New Roman"/>
          <w:b/>
          <w:color w:val="0000CC"/>
          <w:u w:val="single"/>
          <w:lang w:val="fr-CA"/>
        </w:rPr>
        <w:t xml:space="preserve">NORME 2 : DIRECTION ET ADMINISTRATION </w:t>
      </w:r>
    </w:p>
    <w:p w14:paraId="6BD227F4" w14:textId="01F1D35E" w:rsidR="00653DA3" w:rsidRPr="0079580C" w:rsidRDefault="00653DA3" w:rsidP="00653DA3">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compte un nombre suffisant de membres du corps professoral qui occupent des rôles de direction et de cadres administratifs qui ont les compétences, le temps et le soutien administratif nécessaires pour atteindre les objectifs du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et veiller à l’intégration fonctionnelle de toutes les composantes du programme. </w:t>
      </w:r>
    </w:p>
    <w:p w14:paraId="1106A4A1" w14:textId="77777777" w:rsidR="003F590F" w:rsidRPr="0079580C" w:rsidRDefault="003F590F" w:rsidP="00653DA3">
      <w:pPr>
        <w:spacing w:line="240" w:lineRule="auto"/>
        <w:rPr>
          <w:rFonts w:ascii="Times New Roman" w:hAnsi="Times New Roman" w:cs="Times New Roman"/>
          <w:b/>
          <w:i/>
          <w:color w:val="0000CC"/>
          <w:sz w:val="20"/>
          <w:szCs w:val="20"/>
          <w:lang w:val="fr-CA"/>
        </w:rPr>
      </w:pPr>
    </w:p>
    <w:p w14:paraId="135F9BAD" w14:textId="6FC784AC"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2.1 NOMINATIONS DES HAUTS DIRIGEANTS, DES CADRES ADMINISTRATIFS ET DES MEMBRES DU CORPS PROFESSORAL </w:t>
      </w:r>
    </w:p>
    <w:p w14:paraId="3A77B766" w14:textId="46E67D3E"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doyen et ceux à qui il délègue son autorité (p. ex., les vice-doyens et vice-doyens associés), les directeurs de département, les cadres administratifs et les membres du corps professoral d’une faculté de médecine sont nommés par le Conseil d’administration de l’université ou sous l’autorité de celui-ci. </w:t>
      </w:r>
    </w:p>
    <w:p w14:paraId="3ED0155F" w14:textId="77777777" w:rsidR="00653DA3" w:rsidRPr="0079580C" w:rsidRDefault="00653DA3" w:rsidP="00653DA3">
      <w:pPr>
        <w:spacing w:line="240" w:lineRule="auto"/>
        <w:rPr>
          <w:rFonts w:ascii="Times New Roman" w:hAnsi="Times New Roman" w:cs="Times New Roman"/>
          <w:sz w:val="20"/>
          <w:szCs w:val="20"/>
          <w:u w:val="single"/>
          <w:lang w:val="fr-CA"/>
        </w:rPr>
      </w:pPr>
    </w:p>
    <w:p w14:paraId="4FD0BD92"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bookmarkStart w:id="3" w:name="_Hlk85021531"/>
      <w:r w:rsidRPr="0079580C">
        <w:rPr>
          <w:rFonts w:ascii="Times New Roman" w:hAnsi="Times New Roman" w:cs="Times New Roman"/>
          <w:b/>
          <w:i/>
          <w:sz w:val="20"/>
          <w:szCs w:val="20"/>
          <w:u w:val="single"/>
          <w:lang w:val="fr-CA"/>
        </w:rPr>
        <w:t>Exigence 2.1-1</w:t>
      </w:r>
    </w:p>
    <w:p w14:paraId="16055EA3" w14:textId="77777777" w:rsidR="00653DA3" w:rsidRPr="0079580C" w:rsidRDefault="00653DA3" w:rsidP="00653DA3">
      <w:pPr>
        <w:pStyle w:val="NoSpacing"/>
        <w:jc w:val="both"/>
        <w:rPr>
          <w:rFonts w:ascii="Times New Roman" w:eastAsia="Times New Roman" w:hAnsi="Times New Roman" w:cs="Times New Roman"/>
          <w:b/>
          <w:bCs/>
          <w:i/>
          <w:iCs/>
          <w:sz w:val="20"/>
          <w:szCs w:val="20"/>
          <w:lang w:val="fr-CA"/>
        </w:rPr>
      </w:pPr>
      <w:r w:rsidRPr="0079580C">
        <w:rPr>
          <w:rFonts w:ascii="Times New Roman" w:eastAsia="Times New Roman" w:hAnsi="Times New Roman" w:cs="Times New Roman"/>
          <w:bCs/>
          <w:i/>
          <w:iCs/>
          <w:sz w:val="20"/>
          <w:szCs w:val="20"/>
          <w:lang w:val="fr-CA"/>
        </w:rPr>
        <w:t>Le doyen et ceux à qui il délègue son autorité (p. ex., les vice-doyens et vice-doyens associés), les directeurs de département, les cadres administratifs et les membres du corps professoral d’une faculté de médecine sont nommés par le Conseil d’administration de l’université ou sous l’autorité de celui-ci, ou par d'autres personnes qui ont reçu le mandat de procéder à ces nominations.</w:t>
      </w:r>
      <w:bookmarkEnd w:id="3"/>
    </w:p>
    <w:p w14:paraId="670C4976" w14:textId="77777777" w:rsidR="00653DA3" w:rsidRPr="0079580C" w:rsidRDefault="00653DA3" w:rsidP="00653DA3">
      <w:pPr>
        <w:pStyle w:val="NoSpacing"/>
        <w:jc w:val="both"/>
        <w:rPr>
          <w:rFonts w:ascii="Times New Roman" w:eastAsia="Times New Roman" w:hAnsi="Times New Roman" w:cs="Times New Roman"/>
          <w:b/>
          <w:bCs/>
          <w:i/>
          <w:iCs/>
          <w:szCs w:val="20"/>
          <w:lang w:val="fr-CA"/>
        </w:rPr>
      </w:pPr>
    </w:p>
    <w:p w14:paraId="5D6B2130" w14:textId="77777777" w:rsidR="00653DA3" w:rsidRPr="0079580C" w:rsidRDefault="00653DA3" w:rsidP="00D25E3A">
      <w:pPr>
        <w:pStyle w:val="ListParagraph"/>
        <w:widowControl w:val="0"/>
        <w:numPr>
          <w:ilvl w:val="0"/>
          <w:numId w:val="2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le doyen, les vice-doyens et vice-doyens associés et les directeurs de département sont nommés par le Conseil d’administration de l’université ou sous son autorité. Cette preuve pourrait inclure une politique universitaire ou un document équivalent ou des lettres de nomination caviardées.</w:t>
      </w:r>
      <w:r w:rsidRPr="0079580C">
        <w:rPr>
          <w:rFonts w:ascii="Times New Roman" w:hAnsi="Times New Roman" w:cs="Times New Roman"/>
          <w:bCs/>
          <w:color w:val="0000CC"/>
          <w:sz w:val="20"/>
          <w:szCs w:val="20"/>
          <w:lang w:val="fr-CA"/>
        </w:rPr>
        <w:t xml:space="preserve">  </w:t>
      </w:r>
      <w:r w:rsidRPr="0079580C">
        <w:rPr>
          <w:rFonts w:ascii="Times New Roman" w:hAnsi="Times New Roman" w:cs="Times New Roman"/>
          <w:b/>
          <w:i/>
          <w:iCs/>
          <w:color w:val="0000CC"/>
          <w:sz w:val="20"/>
          <w:szCs w:val="20"/>
          <w:lang w:val="fr-CA"/>
        </w:rPr>
        <w:t>(Annexe 2.1-1 A)</w:t>
      </w:r>
    </w:p>
    <w:p w14:paraId="71E508CC"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7A8F7C8E"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6DAA5CED"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3BBBEE5A"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33B3CF15"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141C310C" w14:textId="72099563" w:rsidR="00653DA3" w:rsidRPr="0079580C" w:rsidRDefault="00653DA3" w:rsidP="00D25E3A">
      <w:pPr>
        <w:pStyle w:val="ListParagraph"/>
        <w:widowControl w:val="0"/>
        <w:numPr>
          <w:ilvl w:val="0"/>
          <w:numId w:val="2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les membres du corps professoral, y compris ceux et celles à temps partiel et les professeurs de clinique sont nommés par le Conseil d'administration de l'université ou sous son autorité. Identifiez et surlignez les sections appropriées. (</w:t>
      </w:r>
      <w:r w:rsidRPr="0079580C">
        <w:rPr>
          <w:rFonts w:ascii="Times New Roman" w:hAnsi="Times New Roman" w:cs="Times New Roman"/>
          <w:b/>
          <w:i/>
          <w:color w:val="0000CC"/>
          <w:sz w:val="20"/>
          <w:szCs w:val="20"/>
          <w:lang w:val="fr-CA"/>
        </w:rPr>
        <w:t>Annexe 2.1-1 B</w:t>
      </w:r>
      <w:r w:rsidRPr="0079580C">
        <w:rPr>
          <w:rFonts w:ascii="Times New Roman" w:hAnsi="Times New Roman" w:cs="Times New Roman"/>
          <w:bCs/>
          <w:iCs/>
          <w:color w:val="0000CC"/>
          <w:sz w:val="20"/>
          <w:szCs w:val="20"/>
          <w:lang w:val="fr-CA"/>
        </w:rPr>
        <w:t>)</w:t>
      </w:r>
    </w:p>
    <w:p w14:paraId="189259BA"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4188E92C" w14:textId="77777777" w:rsidR="00653DA3" w:rsidRPr="0079580C" w:rsidRDefault="00653DA3" w:rsidP="00653DA3">
      <w:pPr>
        <w:pStyle w:val="NoSpacing"/>
        <w:rPr>
          <w:rFonts w:ascii="Times New Roman" w:hAnsi="Times New Roman" w:cs="Times New Roman"/>
          <w:b/>
          <w:szCs w:val="20"/>
          <w:lang w:val="fr-CA"/>
        </w:rPr>
      </w:pPr>
    </w:p>
    <w:p w14:paraId="3C660418" w14:textId="77777777" w:rsidR="00653DA3" w:rsidRPr="0079580C" w:rsidRDefault="00653DA3" w:rsidP="00653DA3">
      <w:pPr>
        <w:pStyle w:val="NoSpacing"/>
        <w:rPr>
          <w:rFonts w:ascii="Times New Roman" w:hAnsi="Times New Roman" w:cs="Times New Roman"/>
          <w:b/>
          <w:szCs w:val="20"/>
          <w:lang w:val="fr-CA"/>
        </w:rPr>
      </w:pPr>
    </w:p>
    <w:p w14:paraId="30B7CEA8" w14:textId="77777777" w:rsidR="00653DA3" w:rsidRPr="0079580C" w:rsidRDefault="00653DA3" w:rsidP="00653DA3">
      <w:pPr>
        <w:pStyle w:val="NoSpacing"/>
        <w:rPr>
          <w:rFonts w:ascii="Times New Roman" w:hAnsi="Times New Roman" w:cs="Times New Roman"/>
          <w:b/>
          <w:lang w:val="fr-CA"/>
        </w:rPr>
      </w:pPr>
    </w:p>
    <w:p w14:paraId="167FD6E1" w14:textId="77777777" w:rsidR="00653DA3" w:rsidRPr="0079580C" w:rsidRDefault="00653DA3" w:rsidP="00653DA3">
      <w:pPr>
        <w:pStyle w:val="NoSpacing"/>
        <w:rPr>
          <w:rFonts w:ascii="Times New Roman" w:hAnsi="Times New Roman" w:cs="Times New Roman"/>
          <w:b/>
          <w:lang w:val="fr-CA"/>
        </w:rPr>
      </w:pPr>
    </w:p>
    <w:p w14:paraId="41633308" w14:textId="77777777" w:rsidR="00653DA3" w:rsidRPr="0079580C" w:rsidRDefault="00653DA3" w:rsidP="00653DA3">
      <w:pPr>
        <w:pStyle w:val="NoSpacing"/>
        <w:rPr>
          <w:rFonts w:ascii="Times New Roman" w:hAnsi="Times New Roman" w:cs="Times New Roman"/>
          <w:b/>
          <w:lang w:val="fr-CA"/>
        </w:rPr>
      </w:pPr>
    </w:p>
    <w:p w14:paraId="15A983B7" w14:textId="77777777" w:rsidR="00653DA3" w:rsidRPr="0079580C" w:rsidRDefault="00653DA3" w:rsidP="00653DA3">
      <w:pPr>
        <w:rPr>
          <w:rFonts w:ascii="Times New Roman" w:hAnsi="Times New Roman" w:cs="Times New Roman"/>
          <w:b/>
          <w:i/>
          <w:color w:val="0000CC"/>
          <w:lang w:val="fr-CA"/>
        </w:rPr>
      </w:pPr>
      <w:r w:rsidRPr="0079580C">
        <w:rPr>
          <w:rFonts w:ascii="Times New Roman" w:hAnsi="Times New Roman" w:cs="Times New Roman"/>
          <w:b/>
          <w:i/>
          <w:color w:val="0000CC"/>
          <w:lang w:val="fr-CA"/>
        </w:rPr>
        <w:br w:type="page"/>
      </w:r>
    </w:p>
    <w:p w14:paraId="27243503" w14:textId="555D5E76" w:rsidR="003F590F" w:rsidRPr="0079580C" w:rsidRDefault="00653DA3" w:rsidP="00653DA3">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2.2 QUALIFICATIONS DU DOYEN </w:t>
      </w:r>
    </w:p>
    <w:p w14:paraId="51B20C3C" w14:textId="55E401C1" w:rsidR="00653DA3" w:rsidRPr="0079580C" w:rsidRDefault="00653DA3" w:rsidP="00653DA3">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doyen d’une faculté de médecine possède par sa scolarité, sa formation et son expérience les qualifications requises pour faire preuve d’un leadership efficace en ce qui a trait à la formation médicale, aux activités d’érudition, aux soins aux patients et aux autres missions de la faculté de médecine. </w:t>
      </w:r>
    </w:p>
    <w:p w14:paraId="4CC8C24D" w14:textId="77777777" w:rsidR="00E55982" w:rsidRPr="0079580C" w:rsidRDefault="00E55982" w:rsidP="005768E2">
      <w:pPr>
        <w:widowControl w:val="0"/>
        <w:spacing w:line="240" w:lineRule="auto"/>
        <w:rPr>
          <w:rFonts w:ascii="Times New Roman" w:hAnsi="Times New Roman" w:cs="Times New Roman"/>
          <w:b/>
          <w:i/>
          <w:sz w:val="20"/>
          <w:szCs w:val="20"/>
          <w:u w:val="single"/>
          <w:lang w:val="fr-CA"/>
        </w:rPr>
      </w:pPr>
    </w:p>
    <w:p w14:paraId="3F23BDAB"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2.2-1</w:t>
      </w:r>
    </w:p>
    <w:p w14:paraId="593012D9" w14:textId="77777777" w:rsidR="00653DA3" w:rsidRPr="0079580C" w:rsidRDefault="00653DA3" w:rsidP="00653DA3">
      <w:pPr>
        <w:pStyle w:val="NormalWeb"/>
        <w:widowControl w:val="0"/>
        <w:spacing w:after="0"/>
        <w:jc w:val="both"/>
        <w:rPr>
          <w:i/>
          <w:iCs/>
          <w:color w:val="000000" w:themeColor="text1"/>
          <w:sz w:val="20"/>
          <w:szCs w:val="20"/>
          <w:lang w:val="fr-CA"/>
        </w:rPr>
      </w:pPr>
      <w:r w:rsidRPr="0079580C">
        <w:rPr>
          <w:i/>
          <w:iCs/>
          <w:color w:val="000000" w:themeColor="text1"/>
          <w:sz w:val="20"/>
          <w:szCs w:val="20"/>
          <w:lang w:val="fr-CA"/>
        </w:rPr>
        <w:t xml:space="preserve">Le doyen d’une faculté de médecine possède par sa scolarité, sa formation et son expérience les qualifications requises pour faire preuve d’un leadership efficace en ce qui a trait à la formation médicale, aux activités d’érudition, aux soins aux patients et aux autres missions de la faculté de médecine. </w:t>
      </w:r>
    </w:p>
    <w:p w14:paraId="245004D9" w14:textId="77777777" w:rsidR="00653DA3" w:rsidRPr="0079580C" w:rsidRDefault="00653DA3" w:rsidP="00653DA3">
      <w:pPr>
        <w:spacing w:line="240" w:lineRule="auto"/>
        <w:rPr>
          <w:rFonts w:ascii="Times New Roman" w:hAnsi="Times New Roman" w:cs="Times New Roman"/>
          <w:sz w:val="20"/>
          <w:szCs w:val="20"/>
          <w:lang w:val="fr-CA"/>
        </w:rPr>
      </w:pPr>
    </w:p>
    <w:p w14:paraId="2CD6AF88" w14:textId="05E1CA2F" w:rsidR="00653DA3" w:rsidRPr="0079580C" w:rsidRDefault="00653DA3" w:rsidP="00D25E3A">
      <w:pPr>
        <w:pStyle w:val="ListParagraph"/>
        <w:widowControl w:val="0"/>
        <w:numPr>
          <w:ilvl w:val="0"/>
          <w:numId w:val="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résumé d’une page sur l’expérience et les qualifications du doyen qui lui permettent de faire preuve d’un leadership efficace en ce qui a trait à chacune des missions de la faculté de médecine dont il est re</w:t>
      </w:r>
      <w:r w:rsidR="00E0192B" w:rsidRPr="0079580C">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ponsable. </w:t>
      </w:r>
    </w:p>
    <w:p w14:paraId="4318BECF" w14:textId="77777777" w:rsidR="00653DA3" w:rsidRPr="0079580C" w:rsidRDefault="00653DA3" w:rsidP="00653DA3">
      <w:pPr>
        <w:spacing w:line="240" w:lineRule="auto"/>
        <w:rPr>
          <w:rFonts w:ascii="Times New Roman" w:hAnsi="Times New Roman" w:cs="Times New Roman"/>
          <w:sz w:val="20"/>
          <w:szCs w:val="20"/>
          <w:lang w:val="fr-CA"/>
        </w:rPr>
      </w:pPr>
    </w:p>
    <w:p w14:paraId="275CF334" w14:textId="77777777" w:rsidR="00653DA3" w:rsidRPr="0079580C" w:rsidRDefault="00653DA3" w:rsidP="00653DA3">
      <w:pPr>
        <w:pStyle w:val="NoSpacing"/>
        <w:ind w:left="426" w:hanging="426"/>
        <w:rPr>
          <w:rFonts w:ascii="Times New Roman" w:hAnsi="Times New Roman" w:cs="Times New Roman"/>
          <w:b/>
          <w:szCs w:val="20"/>
          <w:lang w:val="fr-CA"/>
        </w:rPr>
      </w:pPr>
    </w:p>
    <w:p w14:paraId="33EAC9DD" w14:textId="77777777" w:rsidR="00653DA3" w:rsidRPr="0079580C" w:rsidRDefault="00653DA3" w:rsidP="00653DA3">
      <w:pPr>
        <w:pStyle w:val="NoSpacing"/>
        <w:ind w:left="426" w:hanging="426"/>
        <w:rPr>
          <w:rFonts w:ascii="Times New Roman" w:hAnsi="Times New Roman" w:cs="Times New Roman"/>
          <w:b/>
          <w:lang w:val="fr-CA"/>
        </w:rPr>
      </w:pPr>
    </w:p>
    <w:p w14:paraId="514EF10F" w14:textId="77777777" w:rsidR="00653DA3" w:rsidRPr="0079580C" w:rsidRDefault="00653DA3" w:rsidP="00653DA3">
      <w:pPr>
        <w:pStyle w:val="NoSpacing"/>
        <w:ind w:left="426" w:hanging="426"/>
        <w:rPr>
          <w:rFonts w:ascii="Times New Roman" w:hAnsi="Times New Roman" w:cs="Times New Roman"/>
          <w:b/>
          <w:lang w:val="fr-CA"/>
        </w:rPr>
      </w:pPr>
    </w:p>
    <w:p w14:paraId="5C82BB1E" w14:textId="77777777" w:rsidR="00653DA3" w:rsidRPr="0079580C" w:rsidRDefault="00653DA3" w:rsidP="00653DA3">
      <w:pPr>
        <w:pStyle w:val="NoSpacing"/>
        <w:ind w:left="426" w:hanging="426"/>
        <w:rPr>
          <w:rFonts w:ascii="Times New Roman" w:hAnsi="Times New Roman" w:cs="Times New Roman"/>
          <w:b/>
          <w:lang w:val="fr-CA"/>
        </w:rPr>
      </w:pPr>
    </w:p>
    <w:p w14:paraId="1E51529B" w14:textId="77777777" w:rsidR="00653DA3" w:rsidRPr="0079580C" w:rsidRDefault="00653DA3" w:rsidP="00653DA3">
      <w:pPr>
        <w:pStyle w:val="NoSpacing"/>
        <w:ind w:left="426" w:hanging="426"/>
        <w:rPr>
          <w:rFonts w:ascii="Times New Roman" w:hAnsi="Times New Roman" w:cs="Times New Roman"/>
          <w:b/>
          <w:lang w:val="fr-CA"/>
        </w:rPr>
      </w:pPr>
    </w:p>
    <w:p w14:paraId="30DABC95" w14:textId="77777777" w:rsidR="00653DA3" w:rsidRPr="0079580C" w:rsidRDefault="00653DA3" w:rsidP="00653DA3">
      <w:pPr>
        <w:rPr>
          <w:rFonts w:ascii="Times New Roman" w:hAnsi="Times New Roman" w:cs="Times New Roman"/>
          <w:b/>
          <w:i/>
          <w:color w:val="0000CC"/>
          <w:lang w:val="fr-CA"/>
        </w:rPr>
      </w:pPr>
      <w:r w:rsidRPr="0079580C">
        <w:rPr>
          <w:rFonts w:ascii="Times New Roman" w:hAnsi="Times New Roman" w:cs="Times New Roman"/>
          <w:b/>
          <w:i/>
          <w:color w:val="0000CC"/>
          <w:lang w:val="fr-CA"/>
        </w:rPr>
        <w:br w:type="page"/>
      </w:r>
    </w:p>
    <w:p w14:paraId="6757D21A" w14:textId="367856D9"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2.3 ACCÈS ET AUTORITÉ DU DOYEN </w:t>
      </w:r>
    </w:p>
    <w:p w14:paraId="48CFB7B1" w14:textId="1C7FFC38"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doyen d’une faculté de médecine jouit d’un accès suffisant au recteur de l’université ou à tout autre dirigeant de l’université ayant la responsabilité ultime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de même qu’à d’autres dirigeants de l’université pour s’acquitter de ses responsabilités. L’autorité et la responsabilité du doyen à l’égard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sont clairement définies. </w:t>
      </w:r>
    </w:p>
    <w:p w14:paraId="340382F9" w14:textId="77777777" w:rsidR="00653DA3" w:rsidRPr="0079580C" w:rsidRDefault="00653DA3" w:rsidP="00842324">
      <w:pPr>
        <w:widowControl w:val="0"/>
        <w:spacing w:line="240" w:lineRule="auto"/>
        <w:rPr>
          <w:rFonts w:ascii="Times New Roman" w:eastAsia="Times New Roman" w:hAnsi="Times New Roman" w:cs="Times New Roman"/>
          <w:snapToGrid w:val="0"/>
          <w:sz w:val="20"/>
          <w:szCs w:val="20"/>
          <w:highlight w:val="yellow"/>
          <w:lang w:val="fr-CA"/>
        </w:rPr>
      </w:pPr>
    </w:p>
    <w:p w14:paraId="05C464E6"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2.3-1</w:t>
      </w:r>
    </w:p>
    <w:p w14:paraId="5A5F883F" w14:textId="74FBB427" w:rsidR="00653DA3" w:rsidRPr="0079580C" w:rsidRDefault="00653DA3" w:rsidP="00653DA3">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 doyen d’une faculté de médecine jouit d’un accès suffisant au recteur de l’université ou à tout autre dirigeant de l’université ayant la responsabilité ultime du programme d’</w:t>
      </w:r>
      <w:r w:rsidR="00041FA1">
        <w:rPr>
          <w:rFonts w:ascii="Times New Roman" w:hAnsi="Times New Roman" w:cs="Times New Roman"/>
          <w:i/>
          <w:color w:val="000000" w:themeColor="text1"/>
          <w:sz w:val="20"/>
          <w:szCs w:val="20"/>
          <w:lang w:val="fr-CA"/>
        </w:rPr>
        <w:t xml:space="preserve">études médicales </w:t>
      </w:r>
      <w:r w:rsidRPr="0079580C">
        <w:rPr>
          <w:rFonts w:ascii="Times New Roman" w:hAnsi="Times New Roman" w:cs="Times New Roman"/>
          <w:i/>
          <w:color w:val="000000" w:themeColor="text1"/>
          <w:sz w:val="20"/>
          <w:szCs w:val="20"/>
          <w:lang w:val="fr-CA"/>
        </w:rPr>
        <w:t>de même qu’à d’autres dirigeants de l’université pour s’acquitter de ses responsabilités.</w:t>
      </w:r>
    </w:p>
    <w:p w14:paraId="1DFAB7AC" w14:textId="77777777" w:rsidR="00653DA3" w:rsidRPr="0079580C" w:rsidRDefault="00653DA3" w:rsidP="00653DA3">
      <w:pPr>
        <w:widowControl w:val="0"/>
        <w:spacing w:line="240" w:lineRule="auto"/>
        <w:ind w:left="851" w:hanging="851"/>
        <w:rPr>
          <w:rFonts w:ascii="Times New Roman" w:eastAsia="Times New Roman" w:hAnsi="Times New Roman" w:cs="Times New Roman"/>
          <w:snapToGrid w:val="0"/>
          <w:sz w:val="20"/>
          <w:szCs w:val="20"/>
          <w:lang w:val="fr-CA"/>
        </w:rPr>
      </w:pPr>
    </w:p>
    <w:p w14:paraId="366512B5" w14:textId="4AE7F40D" w:rsidR="00653DA3" w:rsidRPr="0079580C" w:rsidRDefault="00653DA3" w:rsidP="00D25E3A">
      <w:pPr>
        <w:pStyle w:val="ListParagraph"/>
        <w:widowControl w:val="0"/>
        <w:numPr>
          <w:ilvl w:val="0"/>
          <w:numId w:val="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illustrant la relation entre le doyen de la faculté de médecine et l’administration de l’université qui comprend les doyens des autres facultés ou écoles affiliées et tout autre responsable universitaire pertinent. (</w:t>
      </w:r>
      <w:r w:rsidRPr="0079580C">
        <w:rPr>
          <w:rFonts w:ascii="Times New Roman" w:hAnsi="Times New Roman" w:cs="Times New Roman"/>
          <w:b/>
          <w:bCs/>
          <w:i/>
          <w:iCs/>
          <w:color w:val="0000CC"/>
          <w:sz w:val="20"/>
          <w:szCs w:val="20"/>
          <w:lang w:val="fr-CA"/>
        </w:rPr>
        <w:t>Annexe 2.3-1 A</w:t>
      </w:r>
      <w:r w:rsidRPr="0079580C">
        <w:rPr>
          <w:rFonts w:ascii="Times New Roman" w:hAnsi="Times New Roman" w:cs="Times New Roman"/>
          <w:bCs/>
          <w:iCs/>
          <w:color w:val="0000CC"/>
          <w:sz w:val="20"/>
          <w:szCs w:val="20"/>
          <w:lang w:val="fr-CA"/>
        </w:rPr>
        <w:t xml:space="preserve">) (également pour l’annexe </w:t>
      </w:r>
      <w:r w:rsidR="00974AD8">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5E8B7FB2" w14:textId="77777777" w:rsidR="00653DA3" w:rsidRPr="0079580C" w:rsidRDefault="00653DA3" w:rsidP="00653DA3">
      <w:pPr>
        <w:widowControl w:val="0"/>
        <w:tabs>
          <w:tab w:val="left" w:pos="567"/>
        </w:tabs>
        <w:spacing w:line="240" w:lineRule="auto"/>
        <w:ind w:left="360"/>
        <w:rPr>
          <w:rFonts w:ascii="Times New Roman" w:hAnsi="Times New Roman" w:cs="Times New Roman"/>
          <w:bCs/>
          <w:iCs/>
          <w:color w:val="0000CC"/>
          <w:sz w:val="20"/>
          <w:szCs w:val="20"/>
          <w:lang w:val="fr-CA"/>
        </w:rPr>
      </w:pPr>
    </w:p>
    <w:p w14:paraId="28AEB69E"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51A094E7"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187D4307"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1881269B"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2DB2D197" w14:textId="773B24C4" w:rsidR="00653DA3" w:rsidRPr="0079580C" w:rsidRDefault="00653DA3" w:rsidP="00D25E3A">
      <w:pPr>
        <w:pStyle w:val="ListParagraph"/>
        <w:widowControl w:val="0"/>
        <w:numPr>
          <w:ilvl w:val="0"/>
          <w:numId w:val="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et commentez en quoi l’accès qu’a le doyen au recteur de l’université ou à tout autre dirigeant de l’université ayant la responsabilité ultime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de même qu’à d’autres dirigeants de l’université, est suffisant pour lui permettre de s’acquitter de ses responsabilités. </w:t>
      </w:r>
    </w:p>
    <w:p w14:paraId="401F5A0F" w14:textId="77777777" w:rsidR="00653DA3" w:rsidRPr="0079580C" w:rsidRDefault="00653DA3" w:rsidP="00653DA3">
      <w:pPr>
        <w:rPr>
          <w:rFonts w:ascii="Times New Roman" w:hAnsi="Times New Roman" w:cs="Times New Roman"/>
          <w:bCs/>
          <w:iCs/>
          <w:color w:val="0000CC"/>
          <w:sz w:val="20"/>
          <w:szCs w:val="20"/>
          <w:lang w:val="fr-CA"/>
        </w:rPr>
      </w:pPr>
    </w:p>
    <w:p w14:paraId="0DCEC0E0" w14:textId="77777777" w:rsidR="00653DA3" w:rsidRPr="0079580C" w:rsidRDefault="00653DA3" w:rsidP="00653DA3">
      <w:pPr>
        <w:rPr>
          <w:rFonts w:ascii="Times New Roman" w:hAnsi="Times New Roman" w:cs="Times New Roman"/>
          <w:bCs/>
          <w:iCs/>
          <w:color w:val="0000CC"/>
          <w:sz w:val="20"/>
          <w:szCs w:val="20"/>
          <w:lang w:val="fr-CA"/>
        </w:rPr>
      </w:pPr>
    </w:p>
    <w:p w14:paraId="4FCA1988" w14:textId="77777777" w:rsidR="00653DA3" w:rsidRPr="0079580C" w:rsidRDefault="00653DA3" w:rsidP="00653DA3">
      <w:pPr>
        <w:rPr>
          <w:rFonts w:ascii="Times New Roman" w:eastAsia="Times New Roman" w:hAnsi="Times New Roman" w:cs="Times New Roman"/>
          <w:snapToGrid w:val="0"/>
          <w:sz w:val="20"/>
          <w:szCs w:val="20"/>
          <w:lang w:val="fr-CA"/>
        </w:rPr>
      </w:pPr>
    </w:p>
    <w:p w14:paraId="17424D2D"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2.3-2</w:t>
      </w:r>
    </w:p>
    <w:p w14:paraId="659777DC" w14:textId="32FE62EC" w:rsidR="00653DA3" w:rsidRPr="0079580C" w:rsidRDefault="00653DA3" w:rsidP="00653DA3">
      <w:pPr>
        <w:pStyle w:val="NormalWeb"/>
        <w:widowControl w:val="0"/>
        <w:spacing w:after="0"/>
        <w:jc w:val="both"/>
        <w:rPr>
          <w:i/>
          <w:iCs/>
          <w:sz w:val="20"/>
          <w:szCs w:val="20"/>
          <w:lang w:val="fr-CA"/>
        </w:rPr>
      </w:pPr>
      <w:r w:rsidRPr="0079580C">
        <w:rPr>
          <w:i/>
          <w:iCs/>
          <w:sz w:val="20"/>
          <w:szCs w:val="20"/>
          <w:lang w:val="fr-CA"/>
        </w:rPr>
        <w:t>L’autorité et la responsabilité du doyen à l’égard du programme d’</w:t>
      </w:r>
      <w:r w:rsidR="00041FA1">
        <w:rPr>
          <w:i/>
          <w:iCs/>
          <w:sz w:val="20"/>
          <w:szCs w:val="20"/>
          <w:lang w:val="fr-CA"/>
        </w:rPr>
        <w:t xml:space="preserve">études médicales </w:t>
      </w:r>
      <w:r w:rsidRPr="0079580C">
        <w:rPr>
          <w:i/>
          <w:iCs/>
          <w:sz w:val="20"/>
          <w:szCs w:val="20"/>
          <w:lang w:val="fr-CA"/>
        </w:rPr>
        <w:t xml:space="preserve">sont clairement définies. </w:t>
      </w:r>
    </w:p>
    <w:p w14:paraId="7EDE1BD1" w14:textId="77777777" w:rsidR="00653DA3" w:rsidRPr="0079580C" w:rsidRDefault="00653DA3" w:rsidP="00653DA3">
      <w:pPr>
        <w:pStyle w:val="NormalWeb"/>
        <w:widowControl w:val="0"/>
        <w:spacing w:after="0"/>
        <w:jc w:val="both"/>
        <w:rPr>
          <w:i/>
          <w:iCs/>
          <w:sz w:val="20"/>
          <w:szCs w:val="20"/>
          <w:lang w:val="fr-CA"/>
        </w:rPr>
      </w:pPr>
    </w:p>
    <w:p w14:paraId="29DE2C85" w14:textId="77777777" w:rsidR="00653DA3" w:rsidRPr="0079580C" w:rsidRDefault="00653DA3" w:rsidP="00D25E3A">
      <w:pPr>
        <w:pStyle w:val="ListParagraph"/>
        <w:widowControl w:val="0"/>
        <w:numPr>
          <w:ilvl w:val="0"/>
          <w:numId w:val="3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la description de poste officielle du doyen. </w:t>
      </w:r>
      <w:r w:rsidRPr="0079580C">
        <w:rPr>
          <w:rFonts w:ascii="Times New Roman" w:hAnsi="Times New Roman" w:cs="Times New Roman"/>
          <w:bCs/>
          <w:i/>
          <w:iCs/>
          <w:color w:val="0000CC"/>
          <w:sz w:val="20"/>
          <w:szCs w:val="20"/>
          <w:lang w:val="fr-CA"/>
        </w:rPr>
        <w:t>(</w:t>
      </w:r>
      <w:r w:rsidRPr="0079580C">
        <w:rPr>
          <w:rFonts w:ascii="Times New Roman" w:hAnsi="Times New Roman" w:cs="Times New Roman"/>
          <w:b/>
          <w:bCs/>
          <w:i/>
          <w:iCs/>
          <w:color w:val="0000CC"/>
          <w:sz w:val="20"/>
          <w:szCs w:val="20"/>
          <w:lang w:val="fr-CA"/>
        </w:rPr>
        <w:t>Annexe 2.3-2 A</w:t>
      </w:r>
      <w:r w:rsidRPr="0079580C">
        <w:rPr>
          <w:rFonts w:ascii="Times New Roman" w:hAnsi="Times New Roman" w:cs="Times New Roman"/>
          <w:bCs/>
          <w:i/>
          <w:iCs/>
          <w:color w:val="0000CC"/>
          <w:sz w:val="20"/>
          <w:szCs w:val="20"/>
          <w:lang w:val="fr-CA"/>
        </w:rPr>
        <w:t>)</w:t>
      </w:r>
      <w:r w:rsidRPr="0079580C">
        <w:rPr>
          <w:rFonts w:ascii="Times New Roman" w:hAnsi="Times New Roman" w:cs="Times New Roman"/>
          <w:bCs/>
          <w:iCs/>
          <w:color w:val="0000CC"/>
          <w:sz w:val="20"/>
          <w:szCs w:val="20"/>
          <w:lang w:val="fr-CA"/>
        </w:rPr>
        <w:t xml:space="preserve"> </w:t>
      </w:r>
    </w:p>
    <w:p w14:paraId="4B5EAD14" w14:textId="77777777" w:rsidR="00653DA3" w:rsidRPr="0079580C" w:rsidRDefault="00653DA3" w:rsidP="00653DA3">
      <w:pPr>
        <w:spacing w:line="240" w:lineRule="auto"/>
        <w:rPr>
          <w:rFonts w:ascii="Times New Roman" w:hAnsi="Times New Roman" w:cs="Times New Roman"/>
          <w:sz w:val="20"/>
          <w:szCs w:val="20"/>
          <w:lang w:val="fr-CA"/>
        </w:rPr>
      </w:pPr>
    </w:p>
    <w:p w14:paraId="0A22AC0A" w14:textId="77777777" w:rsidR="00653DA3" w:rsidRPr="0079580C" w:rsidRDefault="00653DA3" w:rsidP="00653DA3">
      <w:pPr>
        <w:spacing w:line="240" w:lineRule="auto"/>
        <w:ind w:left="360" w:hanging="360"/>
        <w:rPr>
          <w:rFonts w:ascii="Times New Roman" w:hAnsi="Times New Roman" w:cs="Times New Roman"/>
          <w:b/>
          <w:i/>
          <w:color w:val="0000CC"/>
          <w:sz w:val="20"/>
          <w:szCs w:val="20"/>
          <w:lang w:val="fr-CA"/>
        </w:rPr>
      </w:pPr>
    </w:p>
    <w:p w14:paraId="6F2EB1F4" w14:textId="77777777" w:rsidR="00653DA3" w:rsidRPr="0079580C" w:rsidRDefault="00653DA3" w:rsidP="00653DA3">
      <w:pPr>
        <w:spacing w:line="240" w:lineRule="auto"/>
        <w:ind w:left="360" w:hanging="36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4CFC3D5" w14:textId="4561DE18"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2.4 NOMBRE SUFFISANT DE MEMBRES DU PERSONNEL ADMINISTRATIF </w:t>
      </w:r>
    </w:p>
    <w:p w14:paraId="291B6DB5" w14:textId="2F240B3C"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possède un nombre suffisant de vice-doyens et de vice-doyens associés ou de titulaires de postes d’une nature similaire, de directeurs d’unités organisationnelles et de cadres administratifs en mesure de consacrer le temps nécessaire à la réalisation de ses missions. </w:t>
      </w:r>
    </w:p>
    <w:p w14:paraId="0795B80E" w14:textId="77777777" w:rsidR="00653DA3" w:rsidRPr="0079580C" w:rsidRDefault="00653DA3" w:rsidP="00653DA3">
      <w:pPr>
        <w:spacing w:line="240" w:lineRule="auto"/>
        <w:rPr>
          <w:rFonts w:ascii="Times New Roman" w:hAnsi="Times New Roman" w:cs="Times New Roman"/>
          <w:bCs/>
          <w:iCs/>
          <w:color w:val="0000CC"/>
          <w:sz w:val="20"/>
          <w:szCs w:val="20"/>
          <w:highlight w:val="yellow"/>
          <w:lang w:val="fr-CA"/>
        </w:rPr>
      </w:pPr>
    </w:p>
    <w:p w14:paraId="15C2B127"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2.4-1</w:t>
      </w:r>
    </w:p>
    <w:p w14:paraId="6912E441" w14:textId="77777777" w:rsidR="00653DA3" w:rsidRPr="0079580C" w:rsidRDefault="00653DA3" w:rsidP="00653DA3">
      <w:pPr>
        <w:pStyle w:val="NormalWeb"/>
        <w:widowControl w:val="0"/>
        <w:spacing w:after="0"/>
        <w:jc w:val="both"/>
        <w:rPr>
          <w:i/>
          <w:iCs/>
          <w:color w:val="000000" w:themeColor="text1"/>
          <w:sz w:val="20"/>
          <w:szCs w:val="20"/>
          <w:lang w:val="fr-CA"/>
        </w:rPr>
      </w:pPr>
      <w:r w:rsidRPr="0079580C">
        <w:rPr>
          <w:i/>
          <w:iCs/>
          <w:color w:val="000000" w:themeColor="text1"/>
          <w:sz w:val="20"/>
          <w:szCs w:val="20"/>
          <w:lang w:val="fr-CA"/>
        </w:rPr>
        <w:t xml:space="preserve">La faculté de médecine possède un nombre suffisant de vice-doyens et de vice-doyens associés ou de titulaires de postes d’une nature similaire, de directeurs d’unités organisationnelles et de cadres administratifs en mesure de consacrer le temps nécessaire à la réalisation de ses missions. </w:t>
      </w:r>
    </w:p>
    <w:p w14:paraId="14CB8F92"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604F947A" w14:textId="27243B48"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de la faculté de médecine qui englobe le décanat, les directeurs d’unités organisationnelles et les cadres administratifs. (</w:t>
      </w:r>
      <w:r w:rsidRPr="0079580C">
        <w:rPr>
          <w:rFonts w:ascii="Times New Roman" w:hAnsi="Times New Roman" w:cs="Times New Roman"/>
          <w:b/>
          <w:i/>
          <w:color w:val="0000CC"/>
          <w:sz w:val="20"/>
          <w:szCs w:val="20"/>
          <w:lang w:val="fr-CA"/>
        </w:rPr>
        <w:t>Annexe 2.4-1 A</w:t>
      </w:r>
      <w:r w:rsidRPr="0079580C">
        <w:rPr>
          <w:rFonts w:ascii="Times New Roman" w:hAnsi="Times New Roman" w:cs="Times New Roman"/>
          <w:bCs/>
          <w:iCs/>
          <w:color w:val="0000CC"/>
          <w:sz w:val="20"/>
          <w:szCs w:val="20"/>
          <w:lang w:val="fr-CA"/>
        </w:rPr>
        <w:t xml:space="preserve">) (également pour l’annexe </w:t>
      </w:r>
      <w:r w:rsidR="0047767C">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67FFEE40"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6063F699"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5F83441"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4DF9984D"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B549105"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64C5EDB"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détermine qu’elle a un nombre suffisant de vice-doyens et de vice-doyens associés, de directeurs d’unités organisationnelles et de cadres administratifs en mesure de consacrer le temps nécessaire à la réalisation de ses missions. </w:t>
      </w:r>
    </w:p>
    <w:p w14:paraId="6ADFE314"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2A176948" w14:textId="77777777" w:rsidR="00653DA3" w:rsidRPr="0079580C" w:rsidRDefault="00653DA3" w:rsidP="00653DA3">
      <w:pPr>
        <w:spacing w:line="240" w:lineRule="auto"/>
        <w:rPr>
          <w:rFonts w:ascii="Times New Roman" w:hAnsi="Times New Roman" w:cs="Times New Roman"/>
          <w:bCs/>
          <w:iCs/>
          <w:color w:val="0000CC"/>
          <w:lang w:val="fr-CA"/>
        </w:rPr>
      </w:pPr>
    </w:p>
    <w:p w14:paraId="5F2EC21A" w14:textId="77777777" w:rsidR="00653DA3" w:rsidRPr="0079580C" w:rsidRDefault="00653DA3" w:rsidP="00653DA3">
      <w:pPr>
        <w:spacing w:line="240" w:lineRule="auto"/>
        <w:rPr>
          <w:rFonts w:ascii="Times New Roman" w:hAnsi="Times New Roman" w:cs="Times New Roman"/>
          <w:bCs/>
          <w:iCs/>
          <w:color w:val="0000CC"/>
          <w:lang w:val="fr-CA"/>
        </w:rPr>
      </w:pPr>
    </w:p>
    <w:p w14:paraId="1FD93C35"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2.4-1 C</w:t>
      </w:r>
    </w:p>
    <w:p w14:paraId="6BE79225"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tbl>
      <w:tblPr>
        <w:tblStyle w:val="TableGrid"/>
        <w:tblW w:w="14315" w:type="dxa"/>
        <w:tblLook w:val="04A0" w:firstRow="1" w:lastRow="0" w:firstColumn="1" w:lastColumn="0" w:noHBand="0" w:noVBand="1"/>
      </w:tblPr>
      <w:tblGrid>
        <w:gridCol w:w="1549"/>
        <w:gridCol w:w="617"/>
        <w:gridCol w:w="2601"/>
        <w:gridCol w:w="2593"/>
        <w:gridCol w:w="1829"/>
        <w:gridCol w:w="1650"/>
        <w:gridCol w:w="525"/>
        <w:gridCol w:w="1386"/>
        <w:gridCol w:w="1565"/>
      </w:tblGrid>
      <w:tr w:rsidR="00EE4701" w:rsidRPr="00FA3939" w14:paraId="4DF799EF" w14:textId="77777777" w:rsidTr="00BC1609">
        <w:trPr>
          <w:trHeight w:val="234"/>
        </w:trPr>
        <w:tc>
          <w:tcPr>
            <w:tcW w:w="1549" w:type="dxa"/>
            <w:tcBorders>
              <w:top w:val="nil"/>
              <w:left w:val="nil"/>
              <w:right w:val="single" w:sz="4" w:space="0" w:color="auto"/>
            </w:tcBorders>
          </w:tcPr>
          <w:p w14:paraId="1793E947" w14:textId="0EA7B23B" w:rsidR="00EE4701" w:rsidRPr="0079580C" w:rsidRDefault="00EE4701"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2.4-1 C</w:t>
            </w:r>
          </w:p>
        </w:tc>
        <w:tc>
          <w:tcPr>
            <w:tcW w:w="9290" w:type="dxa"/>
            <w:gridSpan w:val="5"/>
            <w:tcBorders>
              <w:top w:val="nil"/>
              <w:left w:val="single" w:sz="4" w:space="0" w:color="auto"/>
              <w:right w:val="nil"/>
            </w:tcBorders>
          </w:tcPr>
          <w:p w14:paraId="7F703EE8" w14:textId="50580BA0" w:rsidR="00EE4701" w:rsidRPr="0079580C" w:rsidRDefault="00EE4701"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Décanat, directeurs d’unités organisationnelles et cadres</w:t>
            </w:r>
            <w:r>
              <w:rPr>
                <w:rFonts w:ascii="Times New Roman" w:hAnsi="Times New Roman" w:cs="Times New Roman"/>
                <w:sz w:val="20"/>
                <w:szCs w:val="20"/>
                <w:lang w:val="fr-CA"/>
              </w:rPr>
              <w:t xml:space="preserve"> </w:t>
            </w:r>
            <w:r w:rsidRPr="0079580C">
              <w:rPr>
                <w:rFonts w:ascii="Times New Roman" w:hAnsi="Times New Roman" w:cs="Times New Roman"/>
                <w:sz w:val="20"/>
                <w:szCs w:val="20"/>
                <w:lang w:val="fr-CA"/>
              </w:rPr>
              <w:t>administratifs</w:t>
            </w:r>
          </w:p>
        </w:tc>
        <w:tc>
          <w:tcPr>
            <w:tcW w:w="3476" w:type="dxa"/>
            <w:gridSpan w:val="3"/>
            <w:tcBorders>
              <w:top w:val="nil"/>
              <w:left w:val="nil"/>
              <w:right w:val="nil"/>
            </w:tcBorders>
          </w:tcPr>
          <w:p w14:paraId="2DDE8DED" w14:textId="3C9F6F7E" w:rsidR="00EE4701" w:rsidRPr="0079580C" w:rsidRDefault="00EE4701" w:rsidP="00632EC6">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79580C" w14:paraId="5FB9CAF0" w14:textId="77777777" w:rsidTr="00BC1609">
        <w:trPr>
          <w:trHeight w:val="939"/>
        </w:trPr>
        <w:tc>
          <w:tcPr>
            <w:tcW w:w="14315" w:type="dxa"/>
            <w:gridSpan w:val="9"/>
            <w:shd w:val="clear" w:color="auto" w:fill="D9D9D9" w:themeFill="background1" w:themeFillShade="D9"/>
          </w:tcPr>
          <w:p w14:paraId="2ED941B0" w14:textId="6425CAFA"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Fournissez l’information demandée concernant les membres du bureau du doyen (vice-doyens, doyens associés et titulaires de postes similaires, directeurs d’unités organisationnelles [à l’exclusion des directeurs de département], et cadres administra</w:t>
            </w:r>
            <w:r w:rsidR="00735570" w:rsidRPr="0079580C">
              <w:rPr>
                <w:rFonts w:ascii="Times New Roman" w:hAnsi="Times New Roman" w:cs="Times New Roman"/>
                <w:sz w:val="20"/>
                <w:szCs w:val="20"/>
                <w:lang w:val="fr-CA"/>
              </w:rPr>
              <w:t>t</w:t>
            </w:r>
            <w:r w:rsidRPr="0079580C">
              <w:rPr>
                <w:rFonts w:ascii="Times New Roman" w:hAnsi="Times New Roman" w:cs="Times New Roman"/>
                <w:sz w:val="20"/>
                <w:szCs w:val="20"/>
                <w:lang w:val="fr-CA"/>
              </w:rPr>
              <w:t xml:space="preserve">ifs) qui ont occupé le poste indiqué au cours des trois dernières années universitaires. Pour chaque nomination intérimaire, donnez la date du départ de l’ancien titulaire du poste. Pour les postes actuellement vacants, inscrivez « Vacant » dans la colonne intitulée « Nom du titulaire du poste ».  Ajoutez des </w:t>
            </w:r>
            <w:r w:rsidR="002641E3">
              <w:rPr>
                <w:rFonts w:ascii="Times New Roman" w:hAnsi="Times New Roman" w:cs="Times New Roman"/>
                <w:sz w:val="20"/>
                <w:szCs w:val="20"/>
                <w:lang w:val="fr-CA"/>
              </w:rPr>
              <w:t>ligne</w:t>
            </w:r>
            <w:r w:rsidRPr="0079580C">
              <w:rPr>
                <w:rFonts w:ascii="Times New Roman" w:hAnsi="Times New Roman" w:cs="Times New Roman"/>
                <w:sz w:val="20"/>
                <w:szCs w:val="20"/>
                <w:lang w:val="fr-CA"/>
              </w:rPr>
              <w:t xml:space="preserve">s au besoin. </w:t>
            </w:r>
          </w:p>
        </w:tc>
      </w:tr>
      <w:tr w:rsidR="00653DA3" w:rsidRPr="00FA3939" w14:paraId="6E48E114" w14:textId="77777777" w:rsidTr="00BC1609">
        <w:trPr>
          <w:trHeight w:val="216"/>
        </w:trPr>
        <w:tc>
          <w:tcPr>
            <w:tcW w:w="2166" w:type="dxa"/>
            <w:gridSpan w:val="2"/>
            <w:vMerge w:val="restart"/>
            <w:vAlign w:val="center"/>
          </w:tcPr>
          <w:p w14:paraId="75AB3665"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c>
          <w:tcPr>
            <w:tcW w:w="2601" w:type="dxa"/>
            <w:vMerge w:val="restart"/>
            <w:vAlign w:val="center"/>
          </w:tcPr>
          <w:p w14:paraId="4452BF65"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Titre du poste</w:t>
            </w:r>
          </w:p>
        </w:tc>
        <w:tc>
          <w:tcPr>
            <w:tcW w:w="2593" w:type="dxa"/>
            <w:vMerge w:val="restart"/>
            <w:vAlign w:val="center"/>
          </w:tcPr>
          <w:p w14:paraId="35856587"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titulaire du poste</w:t>
            </w:r>
          </w:p>
        </w:tc>
        <w:tc>
          <w:tcPr>
            <w:tcW w:w="4004" w:type="dxa"/>
            <w:gridSpan w:val="3"/>
            <w:vAlign w:val="center"/>
          </w:tcPr>
          <w:p w14:paraId="5994ABB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Nature de la nomination</w:t>
            </w:r>
          </w:p>
          <w:p w14:paraId="378D0DE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w:t>
            </w:r>
            <w:proofErr w:type="gramStart"/>
            <w:r w:rsidRPr="0079580C">
              <w:rPr>
                <w:rFonts w:ascii="Times New Roman" w:hAnsi="Times New Roman" w:cs="Times New Roman"/>
                <w:sz w:val="20"/>
                <w:szCs w:val="20"/>
                <w:lang w:val="fr-CA"/>
              </w:rPr>
              <w:t>indiquez</w:t>
            </w:r>
            <w:proofErr w:type="gramEnd"/>
            <w:r w:rsidRPr="0079580C">
              <w:rPr>
                <w:rFonts w:ascii="Times New Roman" w:hAnsi="Times New Roman" w:cs="Times New Roman"/>
                <w:sz w:val="20"/>
                <w:szCs w:val="20"/>
                <w:lang w:val="fr-CA"/>
              </w:rPr>
              <w:t xml:space="preserve"> au moyen d’un X)</w:t>
            </w:r>
          </w:p>
        </w:tc>
        <w:tc>
          <w:tcPr>
            <w:tcW w:w="1386" w:type="dxa"/>
            <w:vMerge w:val="restart"/>
            <w:vAlign w:val="center"/>
          </w:tcPr>
          <w:p w14:paraId="3B9BE8E3" w14:textId="587DFCDC" w:rsidR="00653DA3" w:rsidRPr="0079580C" w:rsidRDefault="00653DA3" w:rsidP="00EE470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de la nomination</w:t>
            </w:r>
          </w:p>
        </w:tc>
        <w:tc>
          <w:tcPr>
            <w:tcW w:w="1563" w:type="dxa"/>
            <w:vMerge w:val="restart"/>
            <w:vAlign w:val="center"/>
          </w:tcPr>
          <w:p w14:paraId="67421C6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du départ de l’ancien titulaire du poste</w:t>
            </w:r>
          </w:p>
        </w:tc>
      </w:tr>
      <w:tr w:rsidR="00653DA3" w:rsidRPr="0079580C" w14:paraId="526F56F5" w14:textId="77777777" w:rsidTr="00BC1609">
        <w:trPr>
          <w:trHeight w:val="216"/>
        </w:trPr>
        <w:tc>
          <w:tcPr>
            <w:tcW w:w="2166" w:type="dxa"/>
            <w:gridSpan w:val="2"/>
            <w:vMerge/>
          </w:tcPr>
          <w:p w14:paraId="7CEF9C8C" w14:textId="77777777" w:rsidR="00653DA3" w:rsidRPr="0079580C" w:rsidRDefault="00653DA3" w:rsidP="002D33A1">
            <w:pPr>
              <w:jc w:val="center"/>
              <w:rPr>
                <w:rFonts w:ascii="Times New Roman" w:hAnsi="Times New Roman" w:cs="Times New Roman"/>
                <w:sz w:val="20"/>
                <w:szCs w:val="20"/>
                <w:lang w:val="fr-CA"/>
              </w:rPr>
            </w:pPr>
          </w:p>
        </w:tc>
        <w:tc>
          <w:tcPr>
            <w:tcW w:w="2601" w:type="dxa"/>
            <w:vMerge/>
          </w:tcPr>
          <w:p w14:paraId="0F559070" w14:textId="77777777" w:rsidR="00653DA3" w:rsidRPr="0079580C" w:rsidRDefault="00653DA3" w:rsidP="002D33A1">
            <w:pPr>
              <w:jc w:val="center"/>
              <w:rPr>
                <w:rFonts w:ascii="Times New Roman" w:hAnsi="Times New Roman" w:cs="Times New Roman"/>
                <w:sz w:val="20"/>
                <w:szCs w:val="20"/>
                <w:lang w:val="fr-CA"/>
              </w:rPr>
            </w:pPr>
          </w:p>
        </w:tc>
        <w:tc>
          <w:tcPr>
            <w:tcW w:w="2593" w:type="dxa"/>
            <w:vMerge/>
          </w:tcPr>
          <w:p w14:paraId="6092C99D" w14:textId="77777777" w:rsidR="00653DA3" w:rsidRPr="0079580C" w:rsidRDefault="00653DA3" w:rsidP="002D33A1">
            <w:pPr>
              <w:jc w:val="center"/>
              <w:rPr>
                <w:rFonts w:ascii="Times New Roman" w:hAnsi="Times New Roman" w:cs="Times New Roman"/>
                <w:sz w:val="20"/>
                <w:szCs w:val="20"/>
                <w:lang w:val="fr-CA"/>
              </w:rPr>
            </w:pPr>
          </w:p>
        </w:tc>
        <w:tc>
          <w:tcPr>
            <w:tcW w:w="1829" w:type="dxa"/>
          </w:tcPr>
          <w:p w14:paraId="7A4D7D53"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Permanente</w:t>
            </w:r>
          </w:p>
        </w:tc>
        <w:tc>
          <w:tcPr>
            <w:tcW w:w="2174" w:type="dxa"/>
            <w:gridSpan w:val="2"/>
          </w:tcPr>
          <w:p w14:paraId="09CDCB92"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Intérimaire</w:t>
            </w:r>
          </w:p>
        </w:tc>
        <w:tc>
          <w:tcPr>
            <w:tcW w:w="1386" w:type="dxa"/>
            <w:vMerge/>
          </w:tcPr>
          <w:p w14:paraId="3707619A" w14:textId="77777777" w:rsidR="00653DA3" w:rsidRPr="0079580C" w:rsidRDefault="00653DA3" w:rsidP="002D33A1">
            <w:pPr>
              <w:jc w:val="center"/>
              <w:rPr>
                <w:rFonts w:ascii="Times New Roman" w:hAnsi="Times New Roman" w:cs="Times New Roman"/>
                <w:sz w:val="20"/>
                <w:szCs w:val="20"/>
                <w:lang w:val="fr-CA"/>
              </w:rPr>
            </w:pPr>
          </w:p>
        </w:tc>
        <w:tc>
          <w:tcPr>
            <w:tcW w:w="1563" w:type="dxa"/>
            <w:vMerge/>
          </w:tcPr>
          <w:p w14:paraId="31382850"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8CEB7CE" w14:textId="77777777" w:rsidTr="00BC1609">
        <w:trPr>
          <w:trHeight w:val="234"/>
        </w:trPr>
        <w:tc>
          <w:tcPr>
            <w:tcW w:w="2166" w:type="dxa"/>
            <w:gridSpan w:val="2"/>
            <w:vMerge w:val="restart"/>
          </w:tcPr>
          <w:p w14:paraId="1467E34D" w14:textId="77777777" w:rsidR="00653DA3" w:rsidRPr="0079580C" w:rsidRDefault="00653DA3" w:rsidP="002D33A1">
            <w:pPr>
              <w:rPr>
                <w:rFonts w:ascii="Times New Roman" w:hAnsi="Times New Roman" w:cs="Times New Roman"/>
                <w:sz w:val="20"/>
                <w:szCs w:val="20"/>
                <w:lang w:val="fr-CA"/>
              </w:rPr>
            </w:pPr>
          </w:p>
        </w:tc>
        <w:tc>
          <w:tcPr>
            <w:tcW w:w="2601" w:type="dxa"/>
            <w:vMerge w:val="restart"/>
          </w:tcPr>
          <w:p w14:paraId="7087C2D5" w14:textId="77777777" w:rsidR="00653DA3" w:rsidRPr="0079580C" w:rsidRDefault="00653DA3" w:rsidP="002D33A1">
            <w:pPr>
              <w:rPr>
                <w:rFonts w:ascii="Times New Roman" w:hAnsi="Times New Roman" w:cs="Times New Roman"/>
                <w:sz w:val="20"/>
                <w:szCs w:val="20"/>
                <w:lang w:val="fr-CA"/>
              </w:rPr>
            </w:pPr>
          </w:p>
        </w:tc>
        <w:tc>
          <w:tcPr>
            <w:tcW w:w="2593" w:type="dxa"/>
          </w:tcPr>
          <w:p w14:paraId="234A589F"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76368D52"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25D88085"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7DC7405C"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5FFD05A7"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10B23F90" w14:textId="77777777" w:rsidTr="00BC1609">
        <w:trPr>
          <w:trHeight w:val="148"/>
        </w:trPr>
        <w:tc>
          <w:tcPr>
            <w:tcW w:w="2166" w:type="dxa"/>
            <w:gridSpan w:val="2"/>
            <w:vMerge/>
          </w:tcPr>
          <w:p w14:paraId="7D6E0F08" w14:textId="77777777" w:rsidR="00653DA3" w:rsidRPr="0079580C" w:rsidRDefault="00653DA3" w:rsidP="002D33A1">
            <w:pPr>
              <w:rPr>
                <w:rFonts w:ascii="Times New Roman" w:hAnsi="Times New Roman" w:cs="Times New Roman"/>
                <w:sz w:val="20"/>
                <w:szCs w:val="20"/>
                <w:lang w:val="fr-CA"/>
              </w:rPr>
            </w:pPr>
          </w:p>
        </w:tc>
        <w:tc>
          <w:tcPr>
            <w:tcW w:w="2601" w:type="dxa"/>
            <w:vMerge/>
          </w:tcPr>
          <w:p w14:paraId="0243A4C4" w14:textId="77777777" w:rsidR="00653DA3" w:rsidRPr="0079580C" w:rsidRDefault="00653DA3" w:rsidP="002D33A1">
            <w:pPr>
              <w:rPr>
                <w:rFonts w:ascii="Times New Roman" w:hAnsi="Times New Roman" w:cs="Times New Roman"/>
                <w:sz w:val="20"/>
                <w:szCs w:val="20"/>
                <w:lang w:val="fr-CA"/>
              </w:rPr>
            </w:pPr>
          </w:p>
        </w:tc>
        <w:tc>
          <w:tcPr>
            <w:tcW w:w="2593" w:type="dxa"/>
          </w:tcPr>
          <w:p w14:paraId="7814943E"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488812B3"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27423778"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3256B349"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4328D64E"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73F9E5F9" w14:textId="77777777" w:rsidTr="00BC1609">
        <w:trPr>
          <w:trHeight w:val="148"/>
        </w:trPr>
        <w:tc>
          <w:tcPr>
            <w:tcW w:w="2166" w:type="dxa"/>
            <w:gridSpan w:val="2"/>
            <w:vMerge/>
          </w:tcPr>
          <w:p w14:paraId="213D26E5" w14:textId="77777777" w:rsidR="00653DA3" w:rsidRPr="0079580C" w:rsidRDefault="00653DA3" w:rsidP="002D33A1">
            <w:pPr>
              <w:rPr>
                <w:rFonts w:ascii="Times New Roman" w:hAnsi="Times New Roman" w:cs="Times New Roman"/>
                <w:sz w:val="20"/>
                <w:szCs w:val="20"/>
                <w:lang w:val="fr-CA"/>
              </w:rPr>
            </w:pPr>
          </w:p>
        </w:tc>
        <w:tc>
          <w:tcPr>
            <w:tcW w:w="2601" w:type="dxa"/>
            <w:vMerge w:val="restart"/>
          </w:tcPr>
          <w:p w14:paraId="4209DFC8" w14:textId="77777777" w:rsidR="00653DA3" w:rsidRPr="0079580C" w:rsidRDefault="00653DA3" w:rsidP="002D33A1">
            <w:pPr>
              <w:rPr>
                <w:rFonts w:ascii="Times New Roman" w:hAnsi="Times New Roman" w:cs="Times New Roman"/>
                <w:sz w:val="20"/>
                <w:szCs w:val="20"/>
                <w:lang w:val="fr-CA"/>
              </w:rPr>
            </w:pPr>
          </w:p>
        </w:tc>
        <w:tc>
          <w:tcPr>
            <w:tcW w:w="2593" w:type="dxa"/>
          </w:tcPr>
          <w:p w14:paraId="0FDAC52A"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56CA9700"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350FC46D"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38EF52E1"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504B4DF1"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30774D93" w14:textId="77777777" w:rsidTr="00BC1609">
        <w:trPr>
          <w:trHeight w:val="148"/>
        </w:trPr>
        <w:tc>
          <w:tcPr>
            <w:tcW w:w="2166" w:type="dxa"/>
            <w:gridSpan w:val="2"/>
            <w:vMerge/>
          </w:tcPr>
          <w:p w14:paraId="54F86FFA" w14:textId="77777777" w:rsidR="00653DA3" w:rsidRPr="0079580C" w:rsidRDefault="00653DA3" w:rsidP="002D33A1">
            <w:pPr>
              <w:rPr>
                <w:rFonts w:ascii="Times New Roman" w:hAnsi="Times New Roman" w:cs="Times New Roman"/>
                <w:sz w:val="20"/>
                <w:szCs w:val="20"/>
                <w:lang w:val="fr-CA"/>
              </w:rPr>
            </w:pPr>
          </w:p>
        </w:tc>
        <w:tc>
          <w:tcPr>
            <w:tcW w:w="2601" w:type="dxa"/>
            <w:vMerge/>
          </w:tcPr>
          <w:p w14:paraId="59ECA0A9" w14:textId="77777777" w:rsidR="00653DA3" w:rsidRPr="0079580C" w:rsidRDefault="00653DA3" w:rsidP="002D33A1">
            <w:pPr>
              <w:rPr>
                <w:rFonts w:ascii="Times New Roman" w:hAnsi="Times New Roman" w:cs="Times New Roman"/>
                <w:sz w:val="20"/>
                <w:szCs w:val="20"/>
                <w:lang w:val="fr-CA"/>
              </w:rPr>
            </w:pPr>
          </w:p>
        </w:tc>
        <w:tc>
          <w:tcPr>
            <w:tcW w:w="2593" w:type="dxa"/>
          </w:tcPr>
          <w:p w14:paraId="65DC613D"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528B45F0"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4406EDCA"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58DD43E9"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3B832034" w14:textId="77777777" w:rsidR="00653DA3" w:rsidRPr="0079580C" w:rsidRDefault="00653DA3" w:rsidP="002D33A1">
            <w:pPr>
              <w:jc w:val="center"/>
              <w:rPr>
                <w:rFonts w:ascii="Times New Roman" w:hAnsi="Times New Roman" w:cs="Times New Roman"/>
                <w:sz w:val="20"/>
                <w:szCs w:val="20"/>
                <w:lang w:val="fr-CA"/>
              </w:rPr>
            </w:pPr>
          </w:p>
        </w:tc>
      </w:tr>
    </w:tbl>
    <w:p w14:paraId="6BE7BC58" w14:textId="0FBEB4D7" w:rsidR="00653DA3" w:rsidRPr="0079580C" w:rsidRDefault="00653DA3" w:rsidP="00653DA3">
      <w:pPr>
        <w:spacing w:line="240" w:lineRule="auto"/>
        <w:rPr>
          <w:rFonts w:ascii="Times New Roman" w:hAnsi="Times New Roman" w:cs="Times New Roman"/>
          <w:bCs/>
          <w:iCs/>
          <w:color w:val="0000CC"/>
          <w:sz w:val="20"/>
          <w:szCs w:val="20"/>
          <w:lang w:val="fr-CA"/>
        </w:rPr>
      </w:pPr>
    </w:p>
    <w:p w14:paraId="222C659D" w14:textId="1E39F14B" w:rsidR="005768E2" w:rsidRPr="0079580C" w:rsidRDefault="005768E2" w:rsidP="00653DA3">
      <w:pPr>
        <w:spacing w:line="240" w:lineRule="auto"/>
        <w:rPr>
          <w:rFonts w:ascii="Times New Roman" w:hAnsi="Times New Roman" w:cs="Times New Roman"/>
          <w:bCs/>
          <w:iCs/>
          <w:color w:val="0000CC"/>
          <w:sz w:val="20"/>
          <w:szCs w:val="20"/>
          <w:lang w:val="fr-CA"/>
        </w:rPr>
      </w:pPr>
    </w:p>
    <w:p w14:paraId="2FEA8AC3" w14:textId="42A1C1C3" w:rsidR="005768E2" w:rsidRPr="0079580C" w:rsidRDefault="005768E2" w:rsidP="00653DA3">
      <w:pPr>
        <w:spacing w:line="240" w:lineRule="auto"/>
        <w:rPr>
          <w:rFonts w:ascii="Times New Roman" w:hAnsi="Times New Roman" w:cs="Times New Roman"/>
          <w:bCs/>
          <w:iCs/>
          <w:color w:val="0000CC"/>
          <w:sz w:val="20"/>
          <w:szCs w:val="20"/>
          <w:lang w:val="fr-CA"/>
        </w:rPr>
      </w:pPr>
    </w:p>
    <w:p w14:paraId="52931B86" w14:textId="729D68F8" w:rsidR="005768E2" w:rsidRPr="0079580C" w:rsidRDefault="005768E2" w:rsidP="00653DA3">
      <w:pPr>
        <w:spacing w:line="240" w:lineRule="auto"/>
        <w:rPr>
          <w:rFonts w:ascii="Times New Roman" w:hAnsi="Times New Roman" w:cs="Times New Roman"/>
          <w:bCs/>
          <w:iCs/>
          <w:color w:val="0000CC"/>
          <w:sz w:val="20"/>
          <w:szCs w:val="20"/>
          <w:lang w:val="fr-CA"/>
        </w:rPr>
      </w:pPr>
    </w:p>
    <w:p w14:paraId="1BD0E0EA" w14:textId="57B330D2" w:rsidR="005768E2" w:rsidRPr="0079580C" w:rsidRDefault="005768E2" w:rsidP="00653DA3">
      <w:pPr>
        <w:spacing w:line="240" w:lineRule="auto"/>
        <w:rPr>
          <w:rFonts w:ascii="Times New Roman" w:hAnsi="Times New Roman" w:cs="Times New Roman"/>
          <w:bCs/>
          <w:iCs/>
          <w:color w:val="0000CC"/>
          <w:sz w:val="20"/>
          <w:szCs w:val="20"/>
          <w:lang w:val="fr-CA"/>
        </w:rPr>
      </w:pPr>
    </w:p>
    <w:p w14:paraId="1064BC96" w14:textId="77777777" w:rsidR="00842324" w:rsidRPr="0079580C" w:rsidRDefault="00842324" w:rsidP="00653DA3">
      <w:pPr>
        <w:spacing w:line="240" w:lineRule="auto"/>
        <w:rPr>
          <w:rFonts w:ascii="Times New Roman" w:hAnsi="Times New Roman" w:cs="Times New Roman"/>
          <w:bCs/>
          <w:iCs/>
          <w:color w:val="0000CC"/>
          <w:sz w:val="20"/>
          <w:szCs w:val="20"/>
          <w:lang w:val="fr-CA"/>
        </w:rPr>
      </w:pPr>
    </w:p>
    <w:p w14:paraId="6581A340" w14:textId="33BC18C5" w:rsidR="00653DA3" w:rsidRPr="0079580C" w:rsidRDefault="00653DA3" w:rsidP="00653DA3">
      <w:pPr>
        <w:rPr>
          <w:rFonts w:ascii="Times New Roman" w:hAnsi="Times New Roman" w:cs="Times New Roman"/>
          <w:bCs/>
          <w:iCs/>
          <w:color w:val="0000CC"/>
          <w:sz w:val="20"/>
          <w:szCs w:val="20"/>
          <w:lang w:val="fr-CA"/>
        </w:rPr>
      </w:pPr>
    </w:p>
    <w:p w14:paraId="520F04F9" w14:textId="77777777" w:rsidR="00EC21A6" w:rsidRDefault="00EC21A6" w:rsidP="00653DA3">
      <w:pPr>
        <w:rPr>
          <w:rFonts w:ascii="Times New Roman" w:hAnsi="Times New Roman" w:cs="Times New Roman"/>
          <w:bCs/>
          <w:iCs/>
          <w:color w:val="0000CC"/>
          <w:sz w:val="20"/>
          <w:szCs w:val="20"/>
          <w:lang w:val="fr-CA"/>
        </w:rPr>
      </w:pPr>
    </w:p>
    <w:p w14:paraId="2B070D72" w14:textId="77777777" w:rsidR="001E040E" w:rsidRPr="0079580C" w:rsidRDefault="001E040E" w:rsidP="00653DA3">
      <w:pPr>
        <w:rPr>
          <w:rFonts w:ascii="Times New Roman" w:hAnsi="Times New Roman" w:cs="Times New Roman"/>
          <w:bCs/>
          <w:iCs/>
          <w:color w:val="0000CC"/>
          <w:sz w:val="20"/>
          <w:szCs w:val="20"/>
          <w:lang w:val="fr-CA"/>
        </w:rPr>
      </w:pPr>
    </w:p>
    <w:p w14:paraId="3960CDC7"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2.4-1 D</w:t>
      </w:r>
    </w:p>
    <w:p w14:paraId="51C32AFA"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32"/>
        <w:gridCol w:w="2891"/>
        <w:gridCol w:w="2835"/>
        <w:gridCol w:w="1602"/>
        <w:gridCol w:w="1195"/>
        <w:gridCol w:w="363"/>
        <w:gridCol w:w="1462"/>
        <w:gridCol w:w="1660"/>
      </w:tblGrid>
      <w:tr w:rsidR="00E04807" w:rsidRPr="00FA3939" w14:paraId="1845F515" w14:textId="77777777" w:rsidTr="00E04807">
        <w:tc>
          <w:tcPr>
            <w:tcW w:w="1560" w:type="dxa"/>
            <w:tcBorders>
              <w:top w:val="nil"/>
              <w:left w:val="nil"/>
              <w:right w:val="single" w:sz="4" w:space="0" w:color="auto"/>
            </w:tcBorders>
          </w:tcPr>
          <w:p w14:paraId="7FFF8543" w14:textId="792BE8C3" w:rsidR="00E04807" w:rsidRPr="0079580C" w:rsidRDefault="00E0480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2.4-1 D</w:t>
            </w:r>
          </w:p>
        </w:tc>
        <w:tc>
          <w:tcPr>
            <w:tcW w:w="9355" w:type="dxa"/>
            <w:gridSpan w:val="5"/>
            <w:tcBorders>
              <w:top w:val="nil"/>
              <w:left w:val="single" w:sz="4" w:space="0" w:color="auto"/>
              <w:right w:val="nil"/>
            </w:tcBorders>
          </w:tcPr>
          <w:p w14:paraId="475490F0" w14:textId="0AFD19C8" w:rsidR="00E04807" w:rsidRPr="0079580C" w:rsidRDefault="00E0480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Directeurs de département</w:t>
            </w:r>
          </w:p>
        </w:tc>
        <w:tc>
          <w:tcPr>
            <w:tcW w:w="3485" w:type="dxa"/>
            <w:gridSpan w:val="3"/>
            <w:tcBorders>
              <w:top w:val="nil"/>
              <w:left w:val="nil"/>
              <w:right w:val="nil"/>
            </w:tcBorders>
          </w:tcPr>
          <w:p w14:paraId="1249120B" w14:textId="77777777" w:rsidR="00E04807" w:rsidRPr="0079580C" w:rsidRDefault="00E04807" w:rsidP="002D33A1">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79580C" w14:paraId="4C8EB02F" w14:textId="77777777" w:rsidTr="002D33A1">
        <w:tc>
          <w:tcPr>
            <w:tcW w:w="14400" w:type="dxa"/>
            <w:gridSpan w:val="9"/>
            <w:shd w:val="clear" w:color="auto" w:fill="D9D9D9" w:themeFill="background1" w:themeFillShade="D9"/>
          </w:tcPr>
          <w:p w14:paraId="4ED7EC3D" w14:textId="18E8D175"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Fournissez l’information requise concernant les directeurs de département qui ont occupé le poste indiqué au cours des trois dernières années universitaires. Pour chaque nomination intérimaire, donnez la date du départ de l’ancien titulaire du poste. Pour les postes actuellement vacants, inscrivez « Vacant » dans la colonne intitulée « Nom du titulaire du poste ».  Ajoutez des </w:t>
            </w:r>
            <w:r w:rsidR="002641E3">
              <w:rPr>
                <w:rFonts w:ascii="Times New Roman" w:hAnsi="Times New Roman" w:cs="Times New Roman"/>
                <w:sz w:val="20"/>
                <w:szCs w:val="20"/>
                <w:lang w:val="fr-CA"/>
              </w:rPr>
              <w:t>ligne</w:t>
            </w:r>
            <w:r w:rsidRPr="0079580C">
              <w:rPr>
                <w:rFonts w:ascii="Times New Roman" w:hAnsi="Times New Roman" w:cs="Times New Roman"/>
                <w:sz w:val="20"/>
                <w:szCs w:val="20"/>
                <w:lang w:val="fr-CA"/>
              </w:rPr>
              <w:t>s au besoin.</w:t>
            </w:r>
          </w:p>
        </w:tc>
      </w:tr>
      <w:tr w:rsidR="00653DA3" w:rsidRPr="00FA3939" w14:paraId="4F52582E" w14:textId="77777777" w:rsidTr="00E04807">
        <w:trPr>
          <w:trHeight w:val="210"/>
        </w:trPr>
        <w:tc>
          <w:tcPr>
            <w:tcW w:w="2392" w:type="dxa"/>
            <w:gridSpan w:val="2"/>
            <w:vMerge w:val="restart"/>
            <w:vAlign w:val="center"/>
          </w:tcPr>
          <w:p w14:paraId="1909D49E"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c>
          <w:tcPr>
            <w:tcW w:w="2891" w:type="dxa"/>
            <w:vMerge w:val="restart"/>
            <w:vAlign w:val="center"/>
          </w:tcPr>
          <w:p w14:paraId="292E6733"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Titre du poste</w:t>
            </w:r>
          </w:p>
        </w:tc>
        <w:tc>
          <w:tcPr>
            <w:tcW w:w="2835" w:type="dxa"/>
            <w:vMerge w:val="restart"/>
            <w:vAlign w:val="center"/>
          </w:tcPr>
          <w:p w14:paraId="7439D30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titulaire du poste</w:t>
            </w:r>
          </w:p>
        </w:tc>
        <w:tc>
          <w:tcPr>
            <w:tcW w:w="3160" w:type="dxa"/>
            <w:gridSpan w:val="3"/>
            <w:vAlign w:val="center"/>
          </w:tcPr>
          <w:p w14:paraId="6961F35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Nature de la nomination</w:t>
            </w:r>
          </w:p>
          <w:p w14:paraId="6DC1EA42"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w:t>
            </w:r>
            <w:proofErr w:type="gramStart"/>
            <w:r w:rsidRPr="0079580C">
              <w:rPr>
                <w:rFonts w:ascii="Times New Roman" w:hAnsi="Times New Roman" w:cs="Times New Roman"/>
                <w:sz w:val="20"/>
                <w:szCs w:val="20"/>
                <w:lang w:val="fr-CA"/>
              </w:rPr>
              <w:t>indiquez</w:t>
            </w:r>
            <w:proofErr w:type="gramEnd"/>
            <w:r w:rsidRPr="0079580C">
              <w:rPr>
                <w:rFonts w:ascii="Times New Roman" w:hAnsi="Times New Roman" w:cs="Times New Roman"/>
                <w:sz w:val="20"/>
                <w:szCs w:val="20"/>
                <w:lang w:val="fr-CA"/>
              </w:rPr>
              <w:t xml:space="preserve"> au moyen d’un X)</w:t>
            </w:r>
          </w:p>
        </w:tc>
        <w:tc>
          <w:tcPr>
            <w:tcW w:w="1462" w:type="dxa"/>
            <w:vMerge w:val="restart"/>
            <w:vAlign w:val="center"/>
          </w:tcPr>
          <w:p w14:paraId="4405F2A1" w14:textId="77777777" w:rsidR="00653DA3" w:rsidRPr="0079580C" w:rsidRDefault="00653DA3" w:rsidP="00E04807">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de la nomination</w:t>
            </w:r>
          </w:p>
        </w:tc>
        <w:tc>
          <w:tcPr>
            <w:tcW w:w="1660" w:type="dxa"/>
            <w:vMerge w:val="restart"/>
            <w:vAlign w:val="center"/>
          </w:tcPr>
          <w:p w14:paraId="3339E6A7"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du départ de l’ancien titulaire du poste</w:t>
            </w:r>
          </w:p>
        </w:tc>
      </w:tr>
      <w:tr w:rsidR="00653DA3" w:rsidRPr="0079580C" w14:paraId="2B2E746E" w14:textId="77777777" w:rsidTr="002D33A1">
        <w:trPr>
          <w:trHeight w:val="210"/>
        </w:trPr>
        <w:tc>
          <w:tcPr>
            <w:tcW w:w="2392" w:type="dxa"/>
            <w:gridSpan w:val="2"/>
            <w:vMerge/>
          </w:tcPr>
          <w:p w14:paraId="250DA971" w14:textId="77777777" w:rsidR="00653DA3" w:rsidRPr="0079580C" w:rsidRDefault="00653DA3" w:rsidP="002D33A1">
            <w:pPr>
              <w:jc w:val="center"/>
              <w:rPr>
                <w:rFonts w:ascii="Times New Roman" w:hAnsi="Times New Roman" w:cs="Times New Roman"/>
                <w:sz w:val="20"/>
                <w:szCs w:val="20"/>
                <w:lang w:val="fr-CA"/>
              </w:rPr>
            </w:pPr>
          </w:p>
        </w:tc>
        <w:tc>
          <w:tcPr>
            <w:tcW w:w="2891" w:type="dxa"/>
            <w:vMerge/>
          </w:tcPr>
          <w:p w14:paraId="182A0787" w14:textId="77777777" w:rsidR="00653DA3" w:rsidRPr="0079580C" w:rsidRDefault="00653DA3" w:rsidP="002D33A1">
            <w:pPr>
              <w:jc w:val="center"/>
              <w:rPr>
                <w:rFonts w:ascii="Times New Roman" w:hAnsi="Times New Roman" w:cs="Times New Roman"/>
                <w:sz w:val="20"/>
                <w:szCs w:val="20"/>
                <w:lang w:val="fr-CA"/>
              </w:rPr>
            </w:pPr>
          </w:p>
        </w:tc>
        <w:tc>
          <w:tcPr>
            <w:tcW w:w="2835" w:type="dxa"/>
            <w:vMerge/>
          </w:tcPr>
          <w:p w14:paraId="1F6F97B8" w14:textId="77777777" w:rsidR="00653DA3" w:rsidRPr="0079580C" w:rsidRDefault="00653DA3" w:rsidP="002D33A1">
            <w:pPr>
              <w:jc w:val="center"/>
              <w:rPr>
                <w:rFonts w:ascii="Times New Roman" w:hAnsi="Times New Roman" w:cs="Times New Roman"/>
                <w:sz w:val="20"/>
                <w:szCs w:val="20"/>
                <w:lang w:val="fr-CA"/>
              </w:rPr>
            </w:pPr>
          </w:p>
        </w:tc>
        <w:tc>
          <w:tcPr>
            <w:tcW w:w="1602" w:type="dxa"/>
          </w:tcPr>
          <w:p w14:paraId="171C20DF"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Permanente</w:t>
            </w:r>
          </w:p>
        </w:tc>
        <w:tc>
          <w:tcPr>
            <w:tcW w:w="1558" w:type="dxa"/>
            <w:gridSpan w:val="2"/>
          </w:tcPr>
          <w:p w14:paraId="2D25D93D"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Intérimaire</w:t>
            </w:r>
          </w:p>
        </w:tc>
        <w:tc>
          <w:tcPr>
            <w:tcW w:w="1462" w:type="dxa"/>
            <w:vMerge/>
          </w:tcPr>
          <w:p w14:paraId="200BC4EA" w14:textId="77777777" w:rsidR="00653DA3" w:rsidRPr="0079580C" w:rsidRDefault="00653DA3" w:rsidP="002D33A1">
            <w:pPr>
              <w:jc w:val="center"/>
              <w:rPr>
                <w:rFonts w:ascii="Times New Roman" w:hAnsi="Times New Roman" w:cs="Times New Roman"/>
                <w:sz w:val="20"/>
                <w:szCs w:val="20"/>
                <w:lang w:val="fr-CA"/>
              </w:rPr>
            </w:pPr>
          </w:p>
        </w:tc>
        <w:tc>
          <w:tcPr>
            <w:tcW w:w="1660" w:type="dxa"/>
            <w:vMerge/>
          </w:tcPr>
          <w:p w14:paraId="7E8E10FB"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420259C" w14:textId="77777777" w:rsidTr="002D33A1">
        <w:tc>
          <w:tcPr>
            <w:tcW w:w="2392" w:type="dxa"/>
            <w:gridSpan w:val="2"/>
            <w:vMerge w:val="restart"/>
          </w:tcPr>
          <w:p w14:paraId="3035748E" w14:textId="77777777" w:rsidR="00653DA3" w:rsidRPr="0079580C" w:rsidRDefault="00653DA3" w:rsidP="002D33A1">
            <w:pPr>
              <w:rPr>
                <w:rFonts w:ascii="Times New Roman" w:hAnsi="Times New Roman" w:cs="Times New Roman"/>
                <w:sz w:val="20"/>
                <w:szCs w:val="20"/>
                <w:lang w:val="fr-CA"/>
              </w:rPr>
            </w:pPr>
          </w:p>
        </w:tc>
        <w:tc>
          <w:tcPr>
            <w:tcW w:w="2891" w:type="dxa"/>
            <w:vMerge w:val="restart"/>
          </w:tcPr>
          <w:p w14:paraId="0DC54833" w14:textId="77777777" w:rsidR="00653DA3" w:rsidRPr="0079580C" w:rsidRDefault="00653DA3" w:rsidP="002D33A1">
            <w:pPr>
              <w:rPr>
                <w:rFonts w:ascii="Times New Roman" w:hAnsi="Times New Roman" w:cs="Times New Roman"/>
                <w:sz w:val="20"/>
                <w:szCs w:val="20"/>
                <w:lang w:val="fr-CA"/>
              </w:rPr>
            </w:pPr>
          </w:p>
        </w:tc>
        <w:tc>
          <w:tcPr>
            <w:tcW w:w="2835" w:type="dxa"/>
          </w:tcPr>
          <w:p w14:paraId="646F937C"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2779D66A"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0823563C"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4EAFF857"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4FD6F274"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45C0F24A" w14:textId="77777777" w:rsidTr="002D33A1">
        <w:tc>
          <w:tcPr>
            <w:tcW w:w="2392" w:type="dxa"/>
            <w:gridSpan w:val="2"/>
            <w:vMerge/>
          </w:tcPr>
          <w:p w14:paraId="604F8080" w14:textId="77777777" w:rsidR="00653DA3" w:rsidRPr="0079580C" w:rsidRDefault="00653DA3" w:rsidP="002D33A1">
            <w:pPr>
              <w:rPr>
                <w:rFonts w:ascii="Times New Roman" w:hAnsi="Times New Roman" w:cs="Times New Roman"/>
                <w:sz w:val="20"/>
                <w:szCs w:val="20"/>
                <w:lang w:val="fr-CA"/>
              </w:rPr>
            </w:pPr>
          </w:p>
        </w:tc>
        <w:tc>
          <w:tcPr>
            <w:tcW w:w="2891" w:type="dxa"/>
            <w:vMerge/>
          </w:tcPr>
          <w:p w14:paraId="65019C7E" w14:textId="77777777" w:rsidR="00653DA3" w:rsidRPr="0079580C" w:rsidRDefault="00653DA3" w:rsidP="002D33A1">
            <w:pPr>
              <w:rPr>
                <w:rFonts w:ascii="Times New Roman" w:hAnsi="Times New Roman" w:cs="Times New Roman"/>
                <w:sz w:val="20"/>
                <w:szCs w:val="20"/>
                <w:lang w:val="fr-CA"/>
              </w:rPr>
            </w:pPr>
          </w:p>
        </w:tc>
        <w:tc>
          <w:tcPr>
            <w:tcW w:w="2835" w:type="dxa"/>
          </w:tcPr>
          <w:p w14:paraId="09DD807E"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119718C6"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6C9E23D7"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09D1ECFD"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557D5F61"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7A96A80C" w14:textId="77777777" w:rsidTr="002D33A1">
        <w:tc>
          <w:tcPr>
            <w:tcW w:w="2392" w:type="dxa"/>
            <w:gridSpan w:val="2"/>
            <w:vMerge/>
          </w:tcPr>
          <w:p w14:paraId="161BE9DC" w14:textId="77777777" w:rsidR="00653DA3" w:rsidRPr="0079580C" w:rsidRDefault="00653DA3" w:rsidP="002D33A1">
            <w:pPr>
              <w:rPr>
                <w:rFonts w:ascii="Times New Roman" w:hAnsi="Times New Roman" w:cs="Times New Roman"/>
                <w:sz w:val="20"/>
                <w:szCs w:val="20"/>
                <w:lang w:val="fr-CA"/>
              </w:rPr>
            </w:pPr>
          </w:p>
        </w:tc>
        <w:tc>
          <w:tcPr>
            <w:tcW w:w="2891" w:type="dxa"/>
            <w:vMerge w:val="restart"/>
          </w:tcPr>
          <w:p w14:paraId="47E762C1" w14:textId="77777777" w:rsidR="00653DA3" w:rsidRPr="0079580C" w:rsidRDefault="00653DA3" w:rsidP="002D33A1">
            <w:pPr>
              <w:rPr>
                <w:rFonts w:ascii="Times New Roman" w:hAnsi="Times New Roman" w:cs="Times New Roman"/>
                <w:sz w:val="20"/>
                <w:szCs w:val="20"/>
                <w:lang w:val="fr-CA"/>
              </w:rPr>
            </w:pPr>
          </w:p>
        </w:tc>
        <w:tc>
          <w:tcPr>
            <w:tcW w:w="2835" w:type="dxa"/>
          </w:tcPr>
          <w:p w14:paraId="12C46B0B"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144B522D"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289C3F46"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0D341961"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22BE5384"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51F5D93" w14:textId="77777777" w:rsidTr="002D33A1">
        <w:tc>
          <w:tcPr>
            <w:tcW w:w="2392" w:type="dxa"/>
            <w:gridSpan w:val="2"/>
            <w:vMerge/>
          </w:tcPr>
          <w:p w14:paraId="00B9BDF0" w14:textId="77777777" w:rsidR="00653DA3" w:rsidRPr="0079580C" w:rsidRDefault="00653DA3" w:rsidP="002D33A1">
            <w:pPr>
              <w:rPr>
                <w:rFonts w:ascii="Times New Roman" w:hAnsi="Times New Roman" w:cs="Times New Roman"/>
                <w:sz w:val="20"/>
                <w:szCs w:val="20"/>
                <w:lang w:val="fr-CA"/>
              </w:rPr>
            </w:pPr>
          </w:p>
        </w:tc>
        <w:tc>
          <w:tcPr>
            <w:tcW w:w="2891" w:type="dxa"/>
            <w:vMerge/>
          </w:tcPr>
          <w:p w14:paraId="70B8511D" w14:textId="77777777" w:rsidR="00653DA3" w:rsidRPr="0079580C" w:rsidRDefault="00653DA3" w:rsidP="002D33A1">
            <w:pPr>
              <w:rPr>
                <w:rFonts w:ascii="Times New Roman" w:hAnsi="Times New Roman" w:cs="Times New Roman"/>
                <w:sz w:val="20"/>
                <w:szCs w:val="20"/>
                <w:lang w:val="fr-CA"/>
              </w:rPr>
            </w:pPr>
          </w:p>
        </w:tc>
        <w:tc>
          <w:tcPr>
            <w:tcW w:w="2835" w:type="dxa"/>
          </w:tcPr>
          <w:p w14:paraId="6A0CB6D3"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04CEBA9C"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09D9B31D"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7FB91B19"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7B519DCB" w14:textId="77777777" w:rsidR="00653DA3" w:rsidRPr="0079580C" w:rsidRDefault="00653DA3" w:rsidP="002D33A1">
            <w:pPr>
              <w:jc w:val="center"/>
              <w:rPr>
                <w:rFonts w:ascii="Times New Roman" w:hAnsi="Times New Roman" w:cs="Times New Roman"/>
                <w:sz w:val="20"/>
                <w:szCs w:val="20"/>
                <w:lang w:val="fr-CA"/>
              </w:rPr>
            </w:pPr>
          </w:p>
        </w:tc>
      </w:tr>
    </w:tbl>
    <w:p w14:paraId="1F558860"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2F5D98A7"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34B606FA"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46366329" w14:textId="77777777" w:rsidR="00653DA3" w:rsidRPr="0079580C" w:rsidRDefault="00653DA3" w:rsidP="00653DA3">
      <w:pPr>
        <w:spacing w:line="240" w:lineRule="auto"/>
        <w:ind w:left="360" w:hanging="360"/>
        <w:rPr>
          <w:rFonts w:ascii="Times New Roman" w:hAnsi="Times New Roman" w:cs="Times New Roman"/>
          <w:b/>
          <w:i/>
          <w:strike/>
          <w:color w:val="0000CC"/>
          <w:lang w:val="fr-CA"/>
        </w:rPr>
      </w:pPr>
      <w:r w:rsidRPr="0079580C">
        <w:rPr>
          <w:rFonts w:ascii="Times New Roman" w:hAnsi="Times New Roman" w:cs="Times New Roman"/>
          <w:b/>
          <w:i/>
          <w:strike/>
          <w:color w:val="0000CC"/>
          <w:lang w:val="fr-CA"/>
        </w:rPr>
        <w:br w:type="page"/>
      </w:r>
    </w:p>
    <w:p w14:paraId="24A2CA84" w14:textId="6AD708BF" w:rsidR="007A07CE"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2.5 RESPONSABILITÉ DU DOYEN ET ENVERS CELUI-CI </w:t>
      </w:r>
    </w:p>
    <w:p w14:paraId="6845F6B1" w14:textId="36B839EA"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doyen d’une faculté de médecine qui compte plus d’un campus est responsable, sur le plan administratif, de la gestion et de la qualité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et doit veiller à ce qu’il y ait un nombre suffisant de membres du corps professoral dans chaque campus. Le principal dirigeant universitaire de chaque campus (p. ex., doyen régional/vice-doyen/doyen associé/doyen adjoint ou directeur de milieu) relève du doyen </w:t>
      </w:r>
      <w:proofErr w:type="gramStart"/>
      <w:r w:rsidRPr="0079580C">
        <w:rPr>
          <w:rFonts w:ascii="Times New Roman" w:hAnsi="Times New Roman" w:cs="Times New Roman"/>
          <w:b/>
          <w:i/>
          <w:color w:val="0000CC"/>
          <w:sz w:val="20"/>
          <w:szCs w:val="20"/>
          <w:lang w:val="fr-CA"/>
        </w:rPr>
        <w:t>au</w:t>
      </w:r>
      <w:proofErr w:type="gramEnd"/>
      <w:r w:rsidRPr="0079580C">
        <w:rPr>
          <w:rFonts w:ascii="Times New Roman" w:hAnsi="Times New Roman" w:cs="Times New Roman"/>
          <w:b/>
          <w:i/>
          <w:color w:val="0000CC"/>
          <w:sz w:val="20"/>
          <w:szCs w:val="20"/>
          <w:lang w:val="fr-CA"/>
        </w:rPr>
        <w:t xml:space="preserve"> plan administratif. </w:t>
      </w:r>
    </w:p>
    <w:p w14:paraId="5F15C27C" w14:textId="77777777" w:rsidR="00653DA3" w:rsidRPr="0079580C" w:rsidRDefault="00653DA3" w:rsidP="00653DA3">
      <w:pPr>
        <w:spacing w:line="240" w:lineRule="auto"/>
        <w:rPr>
          <w:rFonts w:ascii="Times New Roman" w:hAnsi="Times New Roman" w:cs="Times New Roman"/>
          <w:b/>
          <w:i/>
          <w:color w:val="0000CC"/>
          <w:sz w:val="20"/>
          <w:szCs w:val="20"/>
          <w:lang w:val="fr-CA"/>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653DA3" w:rsidRPr="00FA3939" w14:paraId="181768CD" w14:textId="77777777" w:rsidTr="002D33A1">
        <w:tc>
          <w:tcPr>
            <w:tcW w:w="9576" w:type="dxa"/>
            <w:shd w:val="clear" w:color="auto" w:fill="BDD6EE" w:themeFill="accent5" w:themeFillTint="66"/>
          </w:tcPr>
          <w:p w14:paraId="60D2F53F" w14:textId="40CCAB39" w:rsidR="00653DA3" w:rsidRPr="0079580C" w:rsidRDefault="00653DA3" w:rsidP="002D33A1">
            <w:pPr>
              <w:rPr>
                <w:rFonts w:ascii="Times New Roman" w:hAnsi="Times New Roman" w:cs="Times New Roman"/>
                <w:b/>
                <w:i/>
                <w:sz w:val="20"/>
                <w:szCs w:val="20"/>
                <w:lang w:val="fr-CA"/>
              </w:rPr>
            </w:pPr>
            <w:r w:rsidRPr="0079580C">
              <w:rPr>
                <w:rFonts w:ascii="Times New Roman" w:hAnsi="Times New Roman" w:cs="Times New Roman"/>
                <w:b/>
                <w:i/>
                <w:sz w:val="20"/>
                <w:szCs w:val="20"/>
                <w:lang w:val="fr-CA"/>
              </w:rPr>
              <w:t xml:space="preserve">REMARQUE : Seules les facultés qui exploitent plus d’un </w:t>
            </w:r>
            <w:r w:rsidR="004A6510" w:rsidRPr="0079580C">
              <w:rPr>
                <w:rFonts w:ascii="Times New Roman" w:hAnsi="Times New Roman" w:cs="Times New Roman"/>
                <w:b/>
                <w:i/>
                <w:sz w:val="20"/>
                <w:szCs w:val="20"/>
                <w:lang w:val="fr-CA"/>
              </w:rPr>
              <w:t>campus devraient</w:t>
            </w:r>
            <w:r w:rsidRPr="0079580C">
              <w:rPr>
                <w:rFonts w:ascii="Times New Roman" w:hAnsi="Times New Roman" w:cs="Times New Roman"/>
                <w:b/>
                <w:i/>
                <w:sz w:val="20"/>
                <w:szCs w:val="20"/>
                <w:lang w:val="fr-CA"/>
              </w:rPr>
              <w:t xml:space="preserve"> répondre à l’élément 2.5.</w:t>
            </w:r>
          </w:p>
        </w:tc>
      </w:tr>
    </w:tbl>
    <w:p w14:paraId="33F30FE6" w14:textId="77777777" w:rsidR="00653DA3" w:rsidRPr="0079580C" w:rsidRDefault="00653DA3" w:rsidP="0093054A">
      <w:pPr>
        <w:widowControl w:val="0"/>
        <w:spacing w:line="240" w:lineRule="auto"/>
        <w:rPr>
          <w:rFonts w:ascii="Times New Roman" w:hAnsi="Times New Roman" w:cs="Times New Roman"/>
          <w:b/>
          <w:i/>
          <w:sz w:val="20"/>
          <w:szCs w:val="20"/>
          <w:u w:val="single"/>
          <w:lang w:val="fr-CA"/>
        </w:rPr>
      </w:pPr>
    </w:p>
    <w:p w14:paraId="0EB5C97E"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2.5-1</w:t>
      </w:r>
    </w:p>
    <w:p w14:paraId="6EFF9F91" w14:textId="77777777" w:rsidR="00653DA3" w:rsidRPr="0079580C" w:rsidRDefault="00653DA3" w:rsidP="00653DA3">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doyen d’une faculté de médecine qui compte plus d’un campus est responsable, sur le plan administratif : </w:t>
      </w:r>
    </w:p>
    <w:p w14:paraId="5F9971BD" w14:textId="549299A0" w:rsidR="00653DA3" w:rsidRPr="0079580C" w:rsidRDefault="00653DA3" w:rsidP="00264773">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w:t>
      </w:r>
      <w:r w:rsidRPr="0079580C">
        <w:rPr>
          <w:rFonts w:ascii="Times New Roman" w:hAnsi="Times New Roman" w:cs="Times New Roman"/>
          <w:i/>
          <w:sz w:val="20"/>
          <w:szCs w:val="20"/>
          <w:lang w:val="fr-CA"/>
        </w:rPr>
        <w:tab/>
        <w:t xml:space="preserve">de la </w:t>
      </w:r>
      <w:r w:rsidR="00E0192B" w:rsidRPr="0079580C">
        <w:rPr>
          <w:rFonts w:ascii="Times New Roman" w:hAnsi="Times New Roman" w:cs="Times New Roman"/>
          <w:i/>
          <w:sz w:val="20"/>
          <w:szCs w:val="20"/>
          <w:lang w:val="fr-CA"/>
        </w:rPr>
        <w:t xml:space="preserve">tenue </w:t>
      </w:r>
      <w:r w:rsidRPr="0079580C">
        <w:rPr>
          <w:rFonts w:ascii="Times New Roman" w:hAnsi="Times New Roman" w:cs="Times New Roman"/>
          <w:i/>
          <w:sz w:val="20"/>
          <w:szCs w:val="20"/>
          <w:lang w:val="fr-CA"/>
        </w:rPr>
        <w:t>et de la qualité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 xml:space="preserve">dans chaque campus; </w:t>
      </w:r>
    </w:p>
    <w:p w14:paraId="1CAD4770" w14:textId="77777777" w:rsidR="00653DA3" w:rsidRPr="0079580C" w:rsidRDefault="00653DA3" w:rsidP="00264773">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w:t>
      </w:r>
      <w:r w:rsidRPr="0079580C">
        <w:rPr>
          <w:rFonts w:ascii="Times New Roman" w:hAnsi="Times New Roman" w:cs="Times New Roman"/>
          <w:i/>
          <w:sz w:val="20"/>
          <w:szCs w:val="20"/>
          <w:lang w:val="fr-CA"/>
        </w:rPr>
        <w:tab/>
        <w:t xml:space="preserve">de veiller à ce qu’il y ait un nombre suffisant de membres du corps professoral dans chaque campus. </w:t>
      </w:r>
    </w:p>
    <w:p w14:paraId="3E9A5D1E"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42F3220A" w14:textId="72A0D819" w:rsidR="00653DA3" w:rsidRPr="0079580C" w:rsidRDefault="00653DA3" w:rsidP="00D25E3A">
      <w:pPr>
        <w:pStyle w:val="ListParagraph"/>
        <w:widowControl w:val="0"/>
        <w:numPr>
          <w:ilvl w:val="0"/>
          <w:numId w:val="32"/>
        </w:numPr>
        <w:spacing w:line="240" w:lineRule="auto"/>
        <w:rPr>
          <w:rFonts w:ascii="Times New Roman" w:eastAsia="Times New Roman" w:hAnsi="Times New Roman" w:cs="Times New Roman"/>
          <w:snapToGrid w:val="0"/>
          <w:sz w:val="20"/>
          <w:szCs w:val="20"/>
          <w:lang w:val="fr-CA"/>
        </w:rPr>
      </w:pPr>
      <w:r w:rsidRPr="0079580C">
        <w:rPr>
          <w:rFonts w:ascii="Times New Roman" w:hAnsi="Times New Roman" w:cs="Times New Roman"/>
          <w:bCs/>
          <w:iCs/>
          <w:color w:val="0000CC"/>
          <w:sz w:val="20"/>
          <w:szCs w:val="20"/>
          <w:lang w:val="fr-CA"/>
        </w:rPr>
        <w:t>Fournissez un organigramme montrant comment le doyen de la faculté de médecine est responsable, sur le plan administratif, de la gestion et de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chaque campus. (</w:t>
      </w:r>
      <w:r w:rsidRPr="0079580C">
        <w:rPr>
          <w:rFonts w:ascii="Times New Roman" w:hAnsi="Times New Roman" w:cs="Times New Roman"/>
          <w:b/>
          <w:i/>
          <w:color w:val="0000CC"/>
          <w:sz w:val="20"/>
          <w:szCs w:val="20"/>
          <w:lang w:val="fr-CA"/>
        </w:rPr>
        <w:t>Annexe 2.5-1 A</w:t>
      </w:r>
      <w:r w:rsidRPr="0079580C">
        <w:rPr>
          <w:rFonts w:ascii="Times New Roman" w:hAnsi="Times New Roman" w:cs="Times New Roman"/>
          <w:bCs/>
          <w:iCs/>
          <w:color w:val="0000CC"/>
          <w:sz w:val="20"/>
          <w:szCs w:val="20"/>
          <w:lang w:val="fr-CA"/>
        </w:rPr>
        <w:t xml:space="preserve">) (également pour l’annexe </w:t>
      </w:r>
      <w:r w:rsidR="00B14A9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046DA0D2"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7CBF3AD4"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4F40CD1A"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0409427B"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7248089A"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507EE452" w14:textId="3C09EE54" w:rsidR="00653DA3" w:rsidRPr="0079580C" w:rsidRDefault="00653DA3" w:rsidP="00D25E3A">
      <w:pPr>
        <w:pStyle w:val="ListParagraph"/>
        <w:widowControl w:val="0"/>
        <w:numPr>
          <w:ilvl w:val="0"/>
          <w:numId w:val="3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document officiel qui confirme que le doyen de la faculté de médecine est responsable, sur le plan administratif, de la gestion et de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dans chaque campus.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w:t>
      </w:r>
      <w:r w:rsidRPr="0079580C">
        <w:rPr>
          <w:rFonts w:ascii="Times New Roman" w:hAnsi="Times New Roman" w:cs="Times New Roman"/>
          <w:b/>
          <w:i/>
          <w:color w:val="0000CC"/>
          <w:sz w:val="20"/>
          <w:szCs w:val="20"/>
          <w:lang w:val="fr-CA"/>
        </w:rPr>
        <w:t>Annexe 2.5-1 B</w:t>
      </w:r>
      <w:r w:rsidRPr="0079580C">
        <w:rPr>
          <w:rFonts w:ascii="Times New Roman" w:hAnsi="Times New Roman" w:cs="Times New Roman"/>
          <w:bCs/>
          <w:iCs/>
          <w:color w:val="0000CC"/>
          <w:sz w:val="20"/>
          <w:szCs w:val="20"/>
          <w:lang w:val="fr-CA"/>
        </w:rPr>
        <w:t>)</w:t>
      </w:r>
    </w:p>
    <w:p w14:paraId="2F09F8AE"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2C95EB5A"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0E72A1C2"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5EB43C95"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4385074E"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617619BE" w14:textId="2400E01F" w:rsidR="00653DA3" w:rsidRPr="0079580C" w:rsidRDefault="00653DA3" w:rsidP="00D25E3A">
      <w:pPr>
        <w:pStyle w:val="ListParagraph"/>
        <w:widowControl w:val="0"/>
        <w:numPr>
          <w:ilvl w:val="0"/>
          <w:numId w:val="3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document officiel qui confirme que le doyen de la faculté de médecine est responsable, sur le plan administratif, de veiller à ce qu’il y ait un nombre suffisant de membres du corps professoral dans chaque campus.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w:t>
      </w:r>
      <w:r w:rsidRPr="0079580C">
        <w:rPr>
          <w:rFonts w:ascii="Times New Roman" w:hAnsi="Times New Roman" w:cs="Times New Roman"/>
          <w:b/>
          <w:i/>
          <w:color w:val="0000CC"/>
          <w:sz w:val="20"/>
          <w:szCs w:val="20"/>
          <w:lang w:val="fr-CA"/>
        </w:rPr>
        <w:t>Annexe 2.5-1 C</w:t>
      </w:r>
      <w:r w:rsidRPr="0079580C">
        <w:rPr>
          <w:rFonts w:ascii="Times New Roman" w:hAnsi="Times New Roman" w:cs="Times New Roman"/>
          <w:bCs/>
          <w:iCs/>
          <w:color w:val="0000CC"/>
          <w:sz w:val="20"/>
          <w:szCs w:val="20"/>
          <w:lang w:val="fr-CA"/>
        </w:rPr>
        <w:t>)</w:t>
      </w:r>
    </w:p>
    <w:p w14:paraId="5F783F20" w14:textId="77777777" w:rsidR="001D4ED3" w:rsidRPr="0079580C" w:rsidRDefault="001D4ED3" w:rsidP="001D4ED3">
      <w:pPr>
        <w:pStyle w:val="ListParagraph"/>
        <w:widowControl w:val="0"/>
        <w:spacing w:line="240" w:lineRule="auto"/>
        <w:rPr>
          <w:rFonts w:ascii="Times New Roman" w:hAnsi="Times New Roman" w:cs="Times New Roman"/>
          <w:bCs/>
          <w:iCs/>
          <w:color w:val="0000CC"/>
          <w:sz w:val="20"/>
          <w:szCs w:val="20"/>
          <w:lang w:val="fr-CA"/>
        </w:rPr>
      </w:pPr>
    </w:p>
    <w:p w14:paraId="7C2A8914" w14:textId="77777777" w:rsidR="005B7469" w:rsidRDefault="005B7469" w:rsidP="005B7469">
      <w:pPr>
        <w:rPr>
          <w:rFonts w:ascii="Times New Roman" w:hAnsi="Times New Roman" w:cs="Times New Roman"/>
          <w:b/>
          <w:i/>
          <w:sz w:val="20"/>
          <w:szCs w:val="20"/>
          <w:u w:val="single"/>
          <w:lang w:val="fr-CA"/>
        </w:rPr>
      </w:pPr>
    </w:p>
    <w:p w14:paraId="6A224F0C" w14:textId="77777777" w:rsidR="005B7469" w:rsidRDefault="005B7469" w:rsidP="005B7469">
      <w:pPr>
        <w:rPr>
          <w:rFonts w:ascii="Times New Roman" w:hAnsi="Times New Roman" w:cs="Times New Roman"/>
          <w:b/>
          <w:i/>
          <w:sz w:val="20"/>
          <w:szCs w:val="20"/>
          <w:u w:val="single"/>
          <w:lang w:val="fr-CA"/>
        </w:rPr>
      </w:pPr>
    </w:p>
    <w:p w14:paraId="2926CE12" w14:textId="77777777" w:rsidR="005B7469" w:rsidRDefault="005B7469" w:rsidP="005B7469">
      <w:pPr>
        <w:rPr>
          <w:rFonts w:ascii="Times New Roman" w:hAnsi="Times New Roman" w:cs="Times New Roman"/>
          <w:b/>
          <w:i/>
          <w:sz w:val="20"/>
          <w:szCs w:val="20"/>
          <w:u w:val="single"/>
          <w:lang w:val="fr-CA"/>
        </w:rPr>
      </w:pPr>
    </w:p>
    <w:p w14:paraId="7AB1519B" w14:textId="4ADF6A7F" w:rsidR="00653DA3" w:rsidRPr="0079580C" w:rsidRDefault="00653DA3" w:rsidP="005B7469">
      <w:pPr>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2.5-2</w:t>
      </w:r>
    </w:p>
    <w:p w14:paraId="7F94A6C2" w14:textId="77777777" w:rsidR="00653DA3" w:rsidRPr="0079580C" w:rsidRDefault="00653DA3" w:rsidP="00653DA3">
      <w:pPr>
        <w:autoSpaceDE w:val="0"/>
        <w:autoSpaceDN w:val="0"/>
        <w:adjustRightInd w:val="0"/>
        <w:spacing w:line="240" w:lineRule="auto"/>
        <w:ind w:right="168"/>
        <w:jc w:val="both"/>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principal dirigeant universitaire de chaque campus (p. ex., </w:t>
      </w:r>
      <w:r w:rsidRPr="0079580C">
        <w:rPr>
          <w:rFonts w:ascii="Times New Roman" w:hAnsi="Times New Roman" w:cs="Times New Roman"/>
          <w:i/>
          <w:spacing w:val="2"/>
          <w:sz w:val="20"/>
          <w:szCs w:val="20"/>
          <w:lang w:val="fr-CA"/>
        </w:rPr>
        <w:t xml:space="preserve">doyen régional/vice-doyen/doyen associé/doyen adjoint ou directeur de milieu) relève du doyen </w:t>
      </w:r>
      <w:proofErr w:type="gramStart"/>
      <w:r w:rsidRPr="0079580C">
        <w:rPr>
          <w:rFonts w:ascii="Times New Roman" w:hAnsi="Times New Roman" w:cs="Times New Roman"/>
          <w:i/>
          <w:spacing w:val="2"/>
          <w:sz w:val="20"/>
          <w:szCs w:val="20"/>
          <w:lang w:val="fr-CA"/>
        </w:rPr>
        <w:t>au</w:t>
      </w:r>
      <w:proofErr w:type="gramEnd"/>
      <w:r w:rsidRPr="0079580C">
        <w:rPr>
          <w:rFonts w:ascii="Times New Roman" w:hAnsi="Times New Roman" w:cs="Times New Roman"/>
          <w:i/>
          <w:spacing w:val="2"/>
          <w:sz w:val="20"/>
          <w:szCs w:val="20"/>
          <w:lang w:val="fr-CA"/>
        </w:rPr>
        <w:t xml:space="preserve"> plan administratif. </w:t>
      </w:r>
    </w:p>
    <w:p w14:paraId="04CE5FA2" w14:textId="77777777" w:rsidR="00653DA3" w:rsidRPr="0079580C" w:rsidRDefault="00653DA3" w:rsidP="00653DA3">
      <w:pPr>
        <w:spacing w:line="240" w:lineRule="auto"/>
        <w:rPr>
          <w:rFonts w:ascii="Times New Roman" w:hAnsi="Times New Roman" w:cs="Times New Roman"/>
          <w:sz w:val="20"/>
          <w:szCs w:val="20"/>
          <w:lang w:val="fr-CA"/>
        </w:rPr>
      </w:pPr>
    </w:p>
    <w:p w14:paraId="7C3786C4" w14:textId="477E1077" w:rsidR="00653DA3" w:rsidRPr="0079580C" w:rsidRDefault="00653DA3" w:rsidP="00D25E3A">
      <w:pPr>
        <w:pStyle w:val="ListParagraph"/>
        <w:numPr>
          <w:ilvl w:val="0"/>
          <w:numId w:val="33"/>
        </w:numPr>
        <w:spacing w:line="240" w:lineRule="auto"/>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 xml:space="preserve">Fournissez la description de poste du principal dirigeant universitaire de chaque campus (p. ex., doyen régional/vice-doyen/doyen associé/doyen adjoint ou directeur de milieu).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passages qui indiquent que cette personne relève du doyen </w:t>
      </w:r>
      <w:proofErr w:type="gramStart"/>
      <w:r w:rsidRPr="0079580C">
        <w:rPr>
          <w:rFonts w:ascii="Times New Roman" w:hAnsi="Times New Roman" w:cs="Times New Roman"/>
          <w:bCs/>
          <w:iCs/>
          <w:color w:val="0000CC"/>
          <w:sz w:val="20"/>
          <w:szCs w:val="20"/>
          <w:lang w:val="fr-CA"/>
        </w:rPr>
        <w:t>au</w:t>
      </w:r>
      <w:proofErr w:type="gramEnd"/>
      <w:r w:rsidRPr="0079580C">
        <w:rPr>
          <w:rFonts w:ascii="Times New Roman" w:hAnsi="Times New Roman" w:cs="Times New Roman"/>
          <w:bCs/>
          <w:iCs/>
          <w:color w:val="0000CC"/>
          <w:sz w:val="20"/>
          <w:szCs w:val="20"/>
          <w:lang w:val="fr-CA"/>
        </w:rPr>
        <w:t xml:space="preserve"> plan administratif. (</w:t>
      </w:r>
      <w:r w:rsidRPr="0079580C">
        <w:rPr>
          <w:rFonts w:ascii="Times New Roman" w:hAnsi="Times New Roman" w:cs="Times New Roman"/>
          <w:b/>
          <w:i/>
          <w:color w:val="0000CC"/>
          <w:sz w:val="20"/>
          <w:szCs w:val="20"/>
          <w:lang w:val="fr-CA"/>
        </w:rPr>
        <w:t>Annexe 2.5-2 A</w:t>
      </w:r>
      <w:r w:rsidRPr="0079580C">
        <w:rPr>
          <w:rFonts w:ascii="Times New Roman" w:hAnsi="Times New Roman" w:cs="Times New Roman"/>
          <w:bCs/>
          <w:iCs/>
          <w:color w:val="0000CC"/>
          <w:sz w:val="20"/>
          <w:szCs w:val="20"/>
          <w:lang w:val="fr-CA"/>
        </w:rPr>
        <w:t>)</w:t>
      </w:r>
    </w:p>
    <w:p w14:paraId="5D31C860" w14:textId="77777777" w:rsidR="004E594B" w:rsidRPr="0079580C" w:rsidRDefault="004E594B" w:rsidP="00653DA3">
      <w:pPr>
        <w:rPr>
          <w:rFonts w:ascii="Times New Roman" w:hAnsi="Times New Roman" w:cs="Times New Roman"/>
          <w:sz w:val="20"/>
          <w:szCs w:val="20"/>
          <w:lang w:val="fr-CA"/>
        </w:rPr>
      </w:pPr>
    </w:p>
    <w:p w14:paraId="238AD3F7" w14:textId="77777777" w:rsidR="004E594B" w:rsidRPr="0079580C" w:rsidRDefault="004E594B" w:rsidP="00653DA3">
      <w:pPr>
        <w:rPr>
          <w:rFonts w:ascii="Times New Roman" w:hAnsi="Times New Roman" w:cs="Times New Roman"/>
          <w:sz w:val="20"/>
          <w:szCs w:val="20"/>
          <w:lang w:val="fr-CA"/>
        </w:rPr>
      </w:pPr>
    </w:p>
    <w:p w14:paraId="30506DBC" w14:textId="77777777" w:rsidR="004E594B" w:rsidRPr="0079580C" w:rsidRDefault="004E594B" w:rsidP="00653DA3">
      <w:pPr>
        <w:rPr>
          <w:rFonts w:ascii="Times New Roman" w:hAnsi="Times New Roman" w:cs="Times New Roman"/>
          <w:sz w:val="20"/>
          <w:szCs w:val="20"/>
          <w:lang w:val="fr-CA"/>
        </w:rPr>
      </w:pPr>
    </w:p>
    <w:p w14:paraId="2F9BF47F" w14:textId="77777777" w:rsidR="004E594B" w:rsidRPr="0079580C" w:rsidRDefault="004E594B" w:rsidP="00653DA3">
      <w:pPr>
        <w:rPr>
          <w:rFonts w:ascii="Times New Roman" w:hAnsi="Times New Roman" w:cs="Times New Roman"/>
          <w:sz w:val="20"/>
          <w:szCs w:val="20"/>
          <w:lang w:val="fr-CA"/>
        </w:rPr>
      </w:pPr>
    </w:p>
    <w:p w14:paraId="3ED27B60" w14:textId="77777777" w:rsidR="004E594B" w:rsidRPr="0079580C" w:rsidRDefault="004E594B" w:rsidP="00653DA3">
      <w:pPr>
        <w:rPr>
          <w:rFonts w:ascii="Times New Roman" w:hAnsi="Times New Roman" w:cs="Times New Roman"/>
          <w:sz w:val="20"/>
          <w:szCs w:val="20"/>
          <w:lang w:val="fr-CA"/>
        </w:rPr>
      </w:pPr>
    </w:p>
    <w:p w14:paraId="793A00E4" w14:textId="0CFF7259" w:rsidR="00653DA3" w:rsidRPr="0079580C" w:rsidRDefault="00653DA3" w:rsidP="00653DA3">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141160D" w14:textId="77777777"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2.6 INTÉGRATION FONCTIONNELLE DES MEMBRES DU CORPS PROFESSORAL </w:t>
      </w:r>
    </w:p>
    <w:p w14:paraId="7F44B124" w14:textId="2AAF87D7" w:rsidR="008C1D9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Dans toute faculté de médecine qui compte plus d’un campus, les membres du corps professoral, aux niveaux départemental et facultaire de chaque campus, font l’objet d’une intégration fonctionnelle par des mécanismes administratifs appropriés (p. ex., participation à une gouvernance partagée, </w:t>
      </w:r>
      <w:r w:rsidR="00F83908" w:rsidRPr="0079580C">
        <w:rPr>
          <w:rFonts w:ascii="Times New Roman" w:hAnsi="Times New Roman" w:cs="Times New Roman"/>
          <w:b/>
          <w:i/>
          <w:color w:val="0000CC"/>
          <w:sz w:val="20"/>
          <w:szCs w:val="20"/>
          <w:lang w:val="fr-CA"/>
        </w:rPr>
        <w:t>r</w:t>
      </w:r>
      <w:r w:rsidR="00735570" w:rsidRPr="0079580C">
        <w:rPr>
          <w:rFonts w:ascii="Times New Roman" w:hAnsi="Times New Roman" w:cs="Times New Roman"/>
          <w:b/>
          <w:i/>
          <w:color w:val="0000CC"/>
          <w:sz w:val="20"/>
          <w:szCs w:val="20"/>
          <w:lang w:val="fr-CA"/>
        </w:rPr>
        <w:t xml:space="preserve">encontres ou communications </w:t>
      </w:r>
      <w:r w:rsidR="00E0192B" w:rsidRPr="0079580C">
        <w:rPr>
          <w:rFonts w:ascii="Times New Roman" w:hAnsi="Times New Roman" w:cs="Times New Roman"/>
          <w:b/>
          <w:i/>
          <w:color w:val="0000CC"/>
          <w:sz w:val="20"/>
          <w:szCs w:val="20"/>
          <w:lang w:val="fr-CA"/>
        </w:rPr>
        <w:t>régulières</w:t>
      </w:r>
      <w:r w:rsidR="00735570" w:rsidRPr="0079580C">
        <w:rPr>
          <w:rFonts w:ascii="Times New Roman" w:hAnsi="Times New Roman" w:cs="Times New Roman"/>
          <w:b/>
          <w:i/>
          <w:color w:val="0000CC"/>
          <w:sz w:val="20"/>
          <w:szCs w:val="20"/>
          <w:lang w:val="fr-CA"/>
        </w:rPr>
        <w:t xml:space="preserve"> documentées, </w:t>
      </w:r>
      <w:r w:rsidRPr="0079580C">
        <w:rPr>
          <w:rFonts w:ascii="Times New Roman" w:hAnsi="Times New Roman" w:cs="Times New Roman"/>
          <w:b/>
          <w:i/>
          <w:color w:val="0000CC"/>
          <w:sz w:val="20"/>
          <w:szCs w:val="20"/>
          <w:lang w:val="fr-CA"/>
        </w:rPr>
        <w:t>visites périodiques</w:t>
      </w:r>
      <w:r w:rsidR="00735570" w:rsidRPr="0079580C">
        <w:rPr>
          <w:rFonts w:ascii="Times New Roman" w:hAnsi="Times New Roman" w:cs="Times New Roman"/>
          <w:b/>
          <w:i/>
          <w:color w:val="0000CC"/>
          <w:sz w:val="20"/>
          <w:szCs w:val="20"/>
          <w:lang w:val="fr-CA"/>
        </w:rPr>
        <w:t>, bilan des expériences</w:t>
      </w:r>
      <w:r w:rsidRPr="0079580C">
        <w:rPr>
          <w:rFonts w:ascii="Times New Roman" w:hAnsi="Times New Roman" w:cs="Times New Roman"/>
          <w:b/>
          <w:i/>
          <w:color w:val="0000CC"/>
          <w:sz w:val="20"/>
          <w:szCs w:val="20"/>
          <w:lang w:val="fr-CA"/>
        </w:rPr>
        <w:t xml:space="preserve"> d’apprentissage clinique, du rendement et des données d’évaluation des étudiants, et </w:t>
      </w:r>
      <w:r w:rsidR="00735570" w:rsidRPr="0079580C">
        <w:rPr>
          <w:rFonts w:ascii="Times New Roman" w:hAnsi="Times New Roman" w:cs="Times New Roman"/>
          <w:b/>
          <w:i/>
          <w:color w:val="0000CC"/>
          <w:sz w:val="20"/>
          <w:szCs w:val="20"/>
          <w:lang w:val="fr-CA"/>
        </w:rPr>
        <w:t>bilan</w:t>
      </w:r>
      <w:r w:rsidRPr="0079580C">
        <w:rPr>
          <w:rFonts w:ascii="Times New Roman" w:hAnsi="Times New Roman" w:cs="Times New Roman"/>
          <w:b/>
          <w:i/>
          <w:color w:val="0000CC"/>
          <w:sz w:val="20"/>
          <w:szCs w:val="20"/>
          <w:lang w:val="fr-CA"/>
        </w:rPr>
        <w:t xml:space="preserve"> des données sur le rendement des membres du corps professoral relativement à leurs responsabilités </w:t>
      </w:r>
      <w:r w:rsidR="00E0192B" w:rsidRPr="0079580C">
        <w:rPr>
          <w:rFonts w:ascii="Times New Roman" w:hAnsi="Times New Roman" w:cs="Times New Roman"/>
          <w:b/>
          <w:i/>
          <w:color w:val="0000CC"/>
          <w:sz w:val="20"/>
          <w:szCs w:val="20"/>
          <w:lang w:val="fr-CA"/>
        </w:rPr>
        <w:t>universitaires</w:t>
      </w:r>
      <w:r w:rsidRPr="0079580C">
        <w:rPr>
          <w:rFonts w:ascii="Times New Roman" w:hAnsi="Times New Roman" w:cs="Times New Roman"/>
          <w:b/>
          <w:i/>
          <w:color w:val="0000CC"/>
          <w:sz w:val="20"/>
          <w:szCs w:val="20"/>
          <w:lang w:val="fr-CA"/>
        </w:rPr>
        <w:t xml:space="preserve">). </w:t>
      </w:r>
    </w:p>
    <w:p w14:paraId="25B80BC2" w14:textId="77777777" w:rsidR="008C1D93" w:rsidRPr="0079580C" w:rsidRDefault="008C1D93" w:rsidP="00653DA3">
      <w:pPr>
        <w:spacing w:line="240" w:lineRule="auto"/>
        <w:rPr>
          <w:rFonts w:ascii="Times New Roman" w:hAnsi="Times New Roman" w:cs="Times New Roman"/>
          <w:b/>
          <w:i/>
          <w:color w:val="0000CC"/>
          <w:sz w:val="20"/>
          <w:szCs w:val="20"/>
          <w:lang w:val="fr-CA"/>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653DA3" w:rsidRPr="00FA3939" w14:paraId="073F28DC" w14:textId="77777777" w:rsidTr="002D33A1">
        <w:trPr>
          <w:trHeight w:val="178"/>
        </w:trPr>
        <w:tc>
          <w:tcPr>
            <w:tcW w:w="9576" w:type="dxa"/>
            <w:shd w:val="clear" w:color="auto" w:fill="BDD6EE" w:themeFill="accent5" w:themeFillTint="66"/>
          </w:tcPr>
          <w:p w14:paraId="30780406" w14:textId="792D91B0" w:rsidR="00653DA3" w:rsidRPr="0079580C" w:rsidRDefault="00653DA3" w:rsidP="002D33A1">
            <w:pPr>
              <w:rPr>
                <w:rFonts w:ascii="Times New Roman" w:hAnsi="Times New Roman" w:cs="Times New Roman"/>
                <w:b/>
                <w:i/>
                <w:sz w:val="20"/>
                <w:szCs w:val="20"/>
                <w:lang w:val="fr-CA"/>
              </w:rPr>
            </w:pPr>
            <w:r w:rsidRPr="0079580C">
              <w:rPr>
                <w:rFonts w:ascii="Times New Roman" w:hAnsi="Times New Roman" w:cs="Times New Roman"/>
                <w:b/>
                <w:i/>
                <w:sz w:val="20"/>
                <w:szCs w:val="20"/>
                <w:lang w:val="fr-CA"/>
              </w:rPr>
              <w:t>REMARQUE : Seules les facultés qui exploitent plus d’un campus devraient répondre à l’élément 2.6.</w:t>
            </w:r>
          </w:p>
        </w:tc>
      </w:tr>
    </w:tbl>
    <w:p w14:paraId="79F3D892" w14:textId="77777777" w:rsidR="00653DA3" w:rsidRPr="0079580C" w:rsidRDefault="00653DA3" w:rsidP="00653DA3">
      <w:pPr>
        <w:spacing w:line="240" w:lineRule="auto"/>
        <w:rPr>
          <w:rFonts w:ascii="Times New Roman" w:hAnsi="Times New Roman" w:cs="Times New Roman"/>
          <w:sz w:val="20"/>
          <w:szCs w:val="20"/>
          <w:highlight w:val="yellow"/>
          <w:lang w:val="fr-CA"/>
        </w:rPr>
      </w:pPr>
    </w:p>
    <w:p w14:paraId="1AC855B9"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2.6-1</w:t>
      </w:r>
    </w:p>
    <w:p w14:paraId="518D6F1F" w14:textId="61ADB136" w:rsidR="00310A3E" w:rsidRPr="0079580C" w:rsidRDefault="00653DA3" w:rsidP="00653DA3">
      <w:pPr>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Dans </w:t>
      </w:r>
      <w:r w:rsidR="00735570" w:rsidRPr="0079580C">
        <w:rPr>
          <w:rFonts w:ascii="Times New Roman" w:hAnsi="Times New Roman" w:cs="Times New Roman"/>
          <w:i/>
          <w:iCs/>
          <w:sz w:val="20"/>
          <w:szCs w:val="20"/>
          <w:lang w:val="fr-CA"/>
        </w:rPr>
        <w:t xml:space="preserve">une </w:t>
      </w:r>
      <w:r w:rsidRPr="0079580C">
        <w:rPr>
          <w:rFonts w:ascii="Times New Roman" w:hAnsi="Times New Roman" w:cs="Times New Roman"/>
          <w:i/>
          <w:iCs/>
          <w:sz w:val="20"/>
          <w:szCs w:val="20"/>
          <w:lang w:val="fr-CA"/>
        </w:rPr>
        <w:t xml:space="preserve">faculté de médecine qui compte </w:t>
      </w:r>
      <w:r w:rsidRPr="0079580C">
        <w:rPr>
          <w:rFonts w:ascii="Times New Roman" w:hAnsi="Times New Roman" w:cs="Times New Roman"/>
          <w:i/>
          <w:iCs/>
          <w:spacing w:val="2"/>
          <w:sz w:val="20"/>
          <w:szCs w:val="20"/>
          <w:lang w:val="fr-CA"/>
        </w:rPr>
        <w:t>plus d’un campus</w:t>
      </w:r>
      <w:r w:rsidRPr="0079580C">
        <w:rPr>
          <w:rFonts w:ascii="Times New Roman" w:hAnsi="Times New Roman" w:cs="Times New Roman"/>
          <w:i/>
          <w:iCs/>
          <w:sz w:val="20"/>
          <w:szCs w:val="20"/>
          <w:lang w:val="fr-CA"/>
        </w:rPr>
        <w:t>, les membres du corps professoral, aux niveaux départemental et facultaire de chaque campus, font l’objet d’une intégration fonctionnelle par des mécanismes administratifs appropriés.</w:t>
      </w:r>
    </w:p>
    <w:p w14:paraId="5359F3B1" w14:textId="77777777" w:rsidR="00653DA3" w:rsidRPr="0079580C" w:rsidRDefault="00653DA3" w:rsidP="00653DA3">
      <w:pPr>
        <w:spacing w:line="240" w:lineRule="auto"/>
        <w:rPr>
          <w:rFonts w:ascii="Times New Roman" w:hAnsi="Times New Roman" w:cs="Times New Roman"/>
          <w:sz w:val="20"/>
          <w:szCs w:val="20"/>
          <w:lang w:val="fr-CA"/>
        </w:rPr>
      </w:pPr>
    </w:p>
    <w:p w14:paraId="3CE6B048" w14:textId="77777777" w:rsidR="00653DA3" w:rsidRPr="0079580C" w:rsidRDefault="00653DA3" w:rsidP="00D25E3A">
      <w:pPr>
        <w:pStyle w:val="ListParagraph"/>
        <w:numPr>
          <w:ilvl w:val="0"/>
          <w:numId w:val="34"/>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 xml:space="preserve">Décrivez la manière dont les membres du corps professoral de tous les campus sont intégrés de manière fonctionnelle au niveau de leurs départements respectifs et de la faculté de médecine. Incluez dans la réponse une description des mécanismes administratifs utilisés pour y parvenir. </w:t>
      </w:r>
    </w:p>
    <w:p w14:paraId="790591F8"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65BDD2CC"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3E4CD81E"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250BC1FB"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4F1D6DCF"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370A7DCF" w14:textId="77777777" w:rsidR="00653DA3" w:rsidRPr="0079580C" w:rsidRDefault="00653DA3" w:rsidP="00D25E3A">
      <w:pPr>
        <w:pStyle w:val="ListParagraph"/>
        <w:numPr>
          <w:ilvl w:val="0"/>
          <w:numId w:val="34"/>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2.6-1 B</w:t>
      </w:r>
    </w:p>
    <w:p w14:paraId="28893F59" w14:textId="77777777" w:rsidR="00653DA3" w:rsidRPr="0079580C" w:rsidRDefault="00653DA3" w:rsidP="00653DA3">
      <w:pPr>
        <w:spacing w:line="240" w:lineRule="auto"/>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2693"/>
        <w:gridCol w:w="2268"/>
        <w:gridCol w:w="2551"/>
        <w:gridCol w:w="1843"/>
        <w:gridCol w:w="735"/>
        <w:gridCol w:w="2750"/>
      </w:tblGrid>
      <w:tr w:rsidR="00DF7CFB" w:rsidRPr="00FA3939" w14:paraId="7D5B8368" w14:textId="77777777" w:rsidTr="00DF7CFB">
        <w:tc>
          <w:tcPr>
            <w:tcW w:w="1560" w:type="dxa"/>
            <w:tcBorders>
              <w:top w:val="nil"/>
              <w:left w:val="nil"/>
              <w:bottom w:val="single" w:sz="4" w:space="0" w:color="auto"/>
              <w:right w:val="single" w:sz="4" w:space="0" w:color="auto"/>
            </w:tcBorders>
          </w:tcPr>
          <w:p w14:paraId="6E6CAF41" w14:textId="399FD42A" w:rsidR="00DF7CFB" w:rsidRPr="0079580C" w:rsidRDefault="00DF7CFB" w:rsidP="005B7469">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2.6-1 B</w:t>
            </w:r>
          </w:p>
        </w:tc>
        <w:tc>
          <w:tcPr>
            <w:tcW w:w="9355" w:type="dxa"/>
            <w:gridSpan w:val="4"/>
            <w:tcBorders>
              <w:top w:val="nil"/>
              <w:left w:val="single" w:sz="4" w:space="0" w:color="auto"/>
              <w:bottom w:val="single" w:sz="4" w:space="0" w:color="auto"/>
              <w:right w:val="nil"/>
            </w:tcBorders>
          </w:tcPr>
          <w:p w14:paraId="1A8341BB" w14:textId="6F30F49F" w:rsidR="00DF7CFB" w:rsidRPr="0079580C" w:rsidRDefault="00DF7CFB" w:rsidP="005B7469">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Intégration fonctionnelle des membres du corps professoral (annexe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3485" w:type="dxa"/>
            <w:gridSpan w:val="2"/>
            <w:tcBorders>
              <w:top w:val="nil"/>
              <w:left w:val="nil"/>
              <w:bottom w:val="single" w:sz="4" w:space="0" w:color="auto"/>
              <w:right w:val="nil"/>
            </w:tcBorders>
          </w:tcPr>
          <w:p w14:paraId="3450084F" w14:textId="6B3FA5FB" w:rsidR="00DF7CFB" w:rsidRPr="0079580C" w:rsidRDefault="00DF7CFB" w:rsidP="00632EC6">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632EC6" w14:paraId="69C28E0E" w14:textId="77777777" w:rsidTr="002D33A1">
        <w:tc>
          <w:tcPr>
            <w:tcW w:w="14400" w:type="dxa"/>
            <w:gridSpan w:val="7"/>
            <w:shd w:val="clear" w:color="auto" w:fill="D9D9D9" w:themeFill="background1" w:themeFillShade="D9"/>
          </w:tcPr>
          <w:p w14:paraId="3ACD1C46"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Sur la base de l'information de l'année universitaire la plus récente, indiquez par un X la participation des membres du corps professoral de chaque campus aux comités ou activités énumérés.  Ajoutez ou supprimez des colonnes, le cas échéant.</w:t>
            </w:r>
          </w:p>
        </w:tc>
      </w:tr>
      <w:tr w:rsidR="00653DA3" w:rsidRPr="0079580C" w14:paraId="2653D126" w14:textId="77777777" w:rsidTr="002D33A1">
        <w:tc>
          <w:tcPr>
            <w:tcW w:w="4253" w:type="dxa"/>
            <w:gridSpan w:val="2"/>
            <w:vMerge w:val="restart"/>
            <w:vAlign w:val="center"/>
          </w:tcPr>
          <w:p w14:paraId="67D0AD1D"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Comité/Activité</w:t>
            </w:r>
          </w:p>
        </w:tc>
        <w:tc>
          <w:tcPr>
            <w:tcW w:w="10147" w:type="dxa"/>
            <w:gridSpan w:val="5"/>
            <w:vAlign w:val="center"/>
          </w:tcPr>
          <w:p w14:paraId="4B8E1F4E"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r>
      <w:tr w:rsidR="00653DA3" w:rsidRPr="0079580C" w14:paraId="7701CA0C" w14:textId="77777777" w:rsidTr="002D33A1">
        <w:tc>
          <w:tcPr>
            <w:tcW w:w="4253" w:type="dxa"/>
            <w:gridSpan w:val="2"/>
            <w:vMerge/>
          </w:tcPr>
          <w:p w14:paraId="788B6229" w14:textId="77777777" w:rsidR="00653DA3" w:rsidRPr="0079580C" w:rsidRDefault="00653DA3" w:rsidP="002D33A1">
            <w:pPr>
              <w:rPr>
                <w:rFonts w:ascii="Times New Roman" w:hAnsi="Times New Roman" w:cs="Times New Roman"/>
                <w:sz w:val="20"/>
                <w:szCs w:val="20"/>
                <w:lang w:val="fr-CA"/>
              </w:rPr>
            </w:pPr>
          </w:p>
        </w:tc>
        <w:tc>
          <w:tcPr>
            <w:tcW w:w="2268" w:type="dxa"/>
          </w:tcPr>
          <w:p w14:paraId="1641CA6A"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1 </w:t>
            </w:r>
          </w:p>
        </w:tc>
        <w:tc>
          <w:tcPr>
            <w:tcW w:w="2551" w:type="dxa"/>
          </w:tcPr>
          <w:p w14:paraId="74FF005F"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campus 2</w:t>
            </w:r>
          </w:p>
        </w:tc>
        <w:tc>
          <w:tcPr>
            <w:tcW w:w="2578" w:type="dxa"/>
            <w:gridSpan w:val="2"/>
          </w:tcPr>
          <w:p w14:paraId="75BE41B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3 </w:t>
            </w:r>
          </w:p>
        </w:tc>
        <w:tc>
          <w:tcPr>
            <w:tcW w:w="2750" w:type="dxa"/>
          </w:tcPr>
          <w:p w14:paraId="1EECA1A4"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4 </w:t>
            </w:r>
          </w:p>
        </w:tc>
      </w:tr>
      <w:tr w:rsidR="00653DA3" w:rsidRPr="0079580C" w14:paraId="414E48B5" w14:textId="77777777" w:rsidTr="002D33A1">
        <w:tc>
          <w:tcPr>
            <w:tcW w:w="4253" w:type="dxa"/>
            <w:gridSpan w:val="2"/>
          </w:tcPr>
          <w:p w14:paraId="1AB1146A"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du programme d’études</w:t>
            </w:r>
          </w:p>
        </w:tc>
        <w:tc>
          <w:tcPr>
            <w:tcW w:w="2268" w:type="dxa"/>
          </w:tcPr>
          <w:p w14:paraId="1668E946"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51C9CFD6"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4637216E"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4C0A46E3"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666624A6" w14:textId="77777777" w:rsidTr="002D33A1">
        <w:tc>
          <w:tcPr>
            <w:tcW w:w="4253" w:type="dxa"/>
            <w:gridSpan w:val="2"/>
          </w:tcPr>
          <w:p w14:paraId="73482436"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des admissions</w:t>
            </w:r>
          </w:p>
        </w:tc>
        <w:tc>
          <w:tcPr>
            <w:tcW w:w="2268" w:type="dxa"/>
          </w:tcPr>
          <w:p w14:paraId="31A2315E"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364C9F77"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348E7A8A"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58FFBF99"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432320F9" w14:textId="77777777" w:rsidTr="002D33A1">
        <w:tc>
          <w:tcPr>
            <w:tcW w:w="4253" w:type="dxa"/>
            <w:gridSpan w:val="2"/>
          </w:tcPr>
          <w:p w14:paraId="7798ECDC"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exécutif</w:t>
            </w:r>
          </w:p>
        </w:tc>
        <w:tc>
          <w:tcPr>
            <w:tcW w:w="2268" w:type="dxa"/>
          </w:tcPr>
          <w:p w14:paraId="40C3BE17"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30605019"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79ED9D74"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2BBE6B32"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39315DDD" w14:textId="77777777" w:rsidTr="002D33A1">
        <w:tc>
          <w:tcPr>
            <w:tcW w:w="4253" w:type="dxa"/>
            <w:gridSpan w:val="2"/>
          </w:tcPr>
          <w:p w14:paraId="35B4D90F"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Conseil de la faculté</w:t>
            </w:r>
          </w:p>
        </w:tc>
        <w:tc>
          <w:tcPr>
            <w:tcW w:w="2268" w:type="dxa"/>
          </w:tcPr>
          <w:p w14:paraId="75F7DDCD"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4104FB02"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771E472D"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5F9D862D"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6F3713BD" w14:textId="77777777" w:rsidTr="002D33A1">
        <w:tc>
          <w:tcPr>
            <w:tcW w:w="4253" w:type="dxa"/>
            <w:gridSpan w:val="2"/>
          </w:tcPr>
          <w:p w14:paraId="35EAC83E"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Planification stratégique </w:t>
            </w:r>
          </w:p>
        </w:tc>
        <w:tc>
          <w:tcPr>
            <w:tcW w:w="2268" w:type="dxa"/>
          </w:tcPr>
          <w:p w14:paraId="0B10CE04"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1EBC1A9D"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3155C47D"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425FC5E1" w14:textId="77777777" w:rsidR="00653DA3" w:rsidRPr="0079580C" w:rsidRDefault="00653DA3" w:rsidP="002D33A1">
            <w:pPr>
              <w:jc w:val="center"/>
              <w:rPr>
                <w:rFonts w:ascii="Times New Roman" w:hAnsi="Times New Roman" w:cs="Times New Roman"/>
                <w:sz w:val="20"/>
                <w:szCs w:val="20"/>
                <w:lang w:val="fr-CA"/>
              </w:rPr>
            </w:pPr>
          </w:p>
        </w:tc>
      </w:tr>
    </w:tbl>
    <w:p w14:paraId="2EFD330C" w14:textId="77777777" w:rsidR="00653DA3" w:rsidRPr="0079580C" w:rsidRDefault="00653DA3" w:rsidP="00653DA3">
      <w:pPr>
        <w:spacing w:line="240" w:lineRule="auto"/>
        <w:rPr>
          <w:rFonts w:ascii="Times New Roman" w:hAnsi="Times New Roman" w:cs="Times New Roman"/>
          <w:sz w:val="20"/>
          <w:szCs w:val="20"/>
          <w:lang w:val="fr-CA"/>
        </w:rPr>
      </w:pPr>
    </w:p>
    <w:p w14:paraId="429C10BA" w14:textId="77777777" w:rsidR="00653DA3" w:rsidRPr="0079580C" w:rsidRDefault="00653DA3" w:rsidP="00653DA3">
      <w:pPr>
        <w:pStyle w:val="ListParagraph"/>
        <w:spacing w:line="240" w:lineRule="auto"/>
        <w:ind w:left="360"/>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C. Expliquez dans quelles circonstances des membres du corps professoral d'un campus ne participent pas à l’un ou l’autre des comités ou activités énumérés.</w:t>
      </w:r>
    </w:p>
    <w:p w14:paraId="4FAD65A8" w14:textId="77777777" w:rsidR="002B7B4E" w:rsidRPr="0079580C" w:rsidRDefault="002B7B4E" w:rsidP="003734FB">
      <w:pPr>
        <w:pStyle w:val="nospace"/>
        <w:numPr>
          <w:ilvl w:val="0"/>
          <w:numId w:val="0"/>
        </w:numPr>
        <w:rPr>
          <w:lang w:val="fr-CA"/>
        </w:rPr>
      </w:pPr>
    </w:p>
    <w:p w14:paraId="1459A5CA" w14:textId="77777777" w:rsidR="00B24ECF" w:rsidRPr="0079580C" w:rsidRDefault="00B24ECF" w:rsidP="003734FB">
      <w:pPr>
        <w:pStyle w:val="nospace"/>
        <w:numPr>
          <w:ilvl w:val="0"/>
          <w:numId w:val="0"/>
        </w:numPr>
        <w:rPr>
          <w:lang w:val="fr-CA"/>
        </w:rPr>
      </w:pPr>
    </w:p>
    <w:p w14:paraId="3EE01E4C" w14:textId="77777777" w:rsidR="00B24ECF" w:rsidRPr="0079580C" w:rsidRDefault="00B24ECF" w:rsidP="003734FB">
      <w:pPr>
        <w:pStyle w:val="nospace"/>
        <w:numPr>
          <w:ilvl w:val="0"/>
          <w:numId w:val="0"/>
        </w:numPr>
        <w:rPr>
          <w:lang w:val="fr-CA"/>
        </w:rPr>
      </w:pPr>
    </w:p>
    <w:p w14:paraId="31729DFE" w14:textId="77777777" w:rsidR="00B24ECF" w:rsidRPr="0079580C" w:rsidRDefault="00B24ECF" w:rsidP="003734FB">
      <w:pPr>
        <w:pStyle w:val="nospace"/>
        <w:numPr>
          <w:ilvl w:val="0"/>
          <w:numId w:val="0"/>
        </w:numPr>
        <w:rPr>
          <w:lang w:val="fr-CA"/>
        </w:rPr>
      </w:pPr>
    </w:p>
    <w:p w14:paraId="7D921C09" w14:textId="77777777" w:rsidR="004E594B" w:rsidRPr="0079580C" w:rsidRDefault="004E594B" w:rsidP="003734FB">
      <w:pPr>
        <w:pStyle w:val="nospace"/>
        <w:numPr>
          <w:ilvl w:val="0"/>
          <w:numId w:val="0"/>
        </w:numPr>
        <w:rPr>
          <w:lang w:val="fr-CA"/>
        </w:rPr>
      </w:pPr>
    </w:p>
    <w:bookmarkEnd w:id="0"/>
    <w:bookmarkEnd w:id="1"/>
    <w:bookmarkEnd w:id="2"/>
    <w:p w14:paraId="455653B6" w14:textId="3D1BF22E" w:rsidR="00B24ECF" w:rsidRPr="0079580C" w:rsidRDefault="00B24ECF">
      <w:pPr>
        <w:spacing w:after="160"/>
        <w:rPr>
          <w:rFonts w:ascii="Times New Roman" w:hAnsi="Times New Roman" w:cs="Times New Roman"/>
          <w:b/>
          <w:color w:val="0070C0"/>
          <w:sz w:val="20"/>
          <w:szCs w:val="20"/>
          <w:lang w:val="fr-CA"/>
        </w:rPr>
      </w:pPr>
    </w:p>
    <w:sectPr w:rsidR="00B24ECF"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9B671" w14:textId="77777777" w:rsidR="00923D5D" w:rsidRDefault="00923D5D" w:rsidP="00054558">
      <w:pPr>
        <w:spacing w:line="240" w:lineRule="auto"/>
      </w:pPr>
      <w:r>
        <w:separator/>
      </w:r>
    </w:p>
  </w:endnote>
  <w:endnote w:type="continuationSeparator" w:id="0">
    <w:p w14:paraId="55F698EE" w14:textId="77777777" w:rsidR="00923D5D" w:rsidRDefault="00923D5D" w:rsidP="00054558">
      <w:pPr>
        <w:spacing w:line="240" w:lineRule="auto"/>
      </w:pPr>
      <w:r>
        <w:continuationSeparator/>
      </w:r>
    </w:p>
  </w:endnote>
  <w:endnote w:type="continuationNotice" w:id="1">
    <w:p w14:paraId="2505DD8F" w14:textId="77777777" w:rsidR="00923D5D" w:rsidRDefault="00923D5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3ECFB57D" w:rsidR="00C8459B" w:rsidRPr="00AC5DB5" w:rsidRDefault="00FA3939" w:rsidP="004F0C06">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2</w:t>
    </w:r>
    <w:r w:rsidRPr="00F13568">
      <w:rPr>
        <w:rFonts w:ascii="Times New Roman" w:hAnsi="Times New Roman" w:cs="Times New Roman"/>
        <w:i/>
        <w:sz w:val="18"/>
        <w:szCs w:val="18"/>
        <w:lang w:val="fr-CA"/>
      </w:rPr>
      <w:t xml:space="preserve"> - AU</w:t>
    </w:r>
    <w:r w:rsidRPr="00DE292C">
      <w:rPr>
        <w:rFonts w:ascii="Times New Roman" w:hAnsi="Times New Roman" w:cs="Times New Roman"/>
        <w:i/>
        <w:sz w:val="18"/>
        <w:szCs w:val="18"/>
        <w:lang w:val="fr-CA"/>
      </w:rPr>
      <w:t xml:space="preserve"> </w:t>
    </w:r>
    <w:r w:rsidR="00C8459B" w:rsidRPr="00AC5DB5">
      <w:rPr>
        <w:rFonts w:ascii="Times New Roman" w:eastAsia="Calibri" w:hAnsi="Times New Roman" w:cs="Times New Roman"/>
        <w:i/>
        <w:sz w:val="18"/>
        <w:szCs w:val="18"/>
        <w:lang w:val="fr-CA"/>
      </w:rPr>
      <w:t>202</w:t>
    </w:r>
    <w:r w:rsidR="0050701E">
      <w:rPr>
        <w:rFonts w:ascii="Times New Roman" w:eastAsia="Calibri"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68E48" w14:textId="77777777" w:rsidR="00923D5D" w:rsidRDefault="00923D5D" w:rsidP="00054558">
      <w:pPr>
        <w:spacing w:line="240" w:lineRule="auto"/>
      </w:pPr>
      <w:r>
        <w:separator/>
      </w:r>
    </w:p>
  </w:footnote>
  <w:footnote w:type="continuationSeparator" w:id="0">
    <w:p w14:paraId="7313E7D6" w14:textId="77777777" w:rsidR="00923D5D" w:rsidRDefault="00923D5D" w:rsidP="00054558">
      <w:pPr>
        <w:spacing w:line="240" w:lineRule="auto"/>
      </w:pPr>
      <w:r>
        <w:continuationSeparator/>
      </w:r>
    </w:p>
  </w:footnote>
  <w:footnote w:type="continuationNotice" w:id="1">
    <w:p w14:paraId="11279751" w14:textId="77777777" w:rsidR="00923D5D" w:rsidRDefault="00923D5D">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0C06"/>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3D5D"/>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939"/>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0DAE0E-DE15-4325-A091-41EB7CD47A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7</Pages>
  <Words>1714</Words>
  <Characters>9771</Characters>
  <Application>Microsoft Office Word</Application>
  <DocSecurity>0</DocSecurity>
  <Lines>325</Lines>
  <Paragraphs>130</Paragraphs>
  <ScaleCrop>false</ScaleCrop>
  <Manager/>
  <Company/>
  <LinksUpToDate>false</LinksUpToDate>
  <CharactersWithSpaces>11355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184</cp:revision>
  <dcterms:created xsi:type="dcterms:W3CDTF">2026-01-28T19:20:00Z</dcterms:created>
  <dcterms:modified xsi:type="dcterms:W3CDTF">2026-03-18T15:34:00Z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