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0ABBB" w14:textId="77777777" w:rsidR="003B14DE" w:rsidRPr="003B14DE" w:rsidRDefault="003B14DE" w:rsidP="003B14DE">
      <w:pPr>
        <w:spacing w:after="0" w:line="240" w:lineRule="auto"/>
        <w:jc w:val="both"/>
        <w:rPr>
          <w:rFonts w:ascii="Times New Roman" w:eastAsia="Calibri" w:hAnsi="Times New Roman" w:cs="Times New Roman"/>
          <w:b/>
          <w:color w:val="0000CC"/>
          <w:u w:val="single"/>
          <w:lang w:val="fr-CA"/>
        </w:rPr>
      </w:pPr>
      <w:r w:rsidRPr="003B14DE">
        <w:rPr>
          <w:rFonts w:ascii="Times New Roman" w:eastAsia="Calibri" w:hAnsi="Times New Roman" w:cs="Times New Roman"/>
          <w:b/>
          <w:color w:val="0000CC"/>
          <w:u w:val="single"/>
          <w:lang w:val="fr-CA"/>
        </w:rPr>
        <w:t xml:space="preserve">NORME 9 : ENSEIGNEMENT, SUPERVISION, ÉVALUATION ET SÉCURITÉ DES ÉTUDIANTS ET DES PATIENTS </w:t>
      </w:r>
    </w:p>
    <w:p w14:paraId="6FC92B81" w14:textId="77777777" w:rsidR="003B14DE" w:rsidRPr="003B14DE" w:rsidRDefault="003B14DE" w:rsidP="003B14DE">
      <w:pPr>
        <w:spacing w:after="0" w:line="240" w:lineRule="auto"/>
        <w:jc w:val="both"/>
        <w:rPr>
          <w:rFonts w:ascii="Times New Roman" w:eastAsia="Calibri" w:hAnsi="Times New Roman" w:cs="Times New Roman"/>
          <w:b/>
          <w:color w:val="0000CC"/>
          <w:lang w:val="fr-CA"/>
        </w:rPr>
      </w:pPr>
      <w:r w:rsidRPr="003B14DE">
        <w:rPr>
          <w:rFonts w:ascii="Times New Roman" w:eastAsia="Calibri" w:hAnsi="Times New Roman" w:cs="Times New Roman"/>
          <w:b/>
          <w:color w:val="0000CC"/>
          <w:lang w:val="fr-CA"/>
        </w:rPr>
        <w:t xml:space="preserve">Une faculté de médecine veille à ce que son programme d’études médicales comprenne un système exhaustif, équitable et uniforme d’évaluation formative et sommative des étudiants en médecine et protège la sécurité des étudiants en médecine et des patients en s’assurant que tous ceux qui enseignent aux étudiants en médecine, les supervisent et/ou les évaluent soient adéquatement préparés à assumer ces responsabilités. </w:t>
      </w:r>
    </w:p>
    <w:p w14:paraId="1396D666"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p>
    <w:p w14:paraId="1CABB523"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t xml:space="preserve">9.1 PRÉPARATION DES RÉSIDENTS ET DES FORMATEURS NON MEMBRES DU CORPS PROFESSORAL </w:t>
      </w:r>
    </w:p>
    <w:p w14:paraId="0250CE65"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t>Les résidents, les étudiants aux cycles supérieurs, les moniteurs de niveau postdoctoral (fellows) et autres formateurs non membres du corps professoral qui supervisent les étudiants en médecine, leur enseignent et les évaluent sont préparés à leurs rôles d’enseignement et d’évaluation. Ils connaissent les objectifs d’apprentissage de l’activité d’apprentissage clinique requise à laquelle ils participent. La faculté de médecine fournit aux résidents des ressources pour améliorer leurs compétences d’enseignement et d’évaluation et assure un suivi centralisé de leur participation aux activités de formation en pédagogie qui leurs sont offertes.</w:t>
      </w:r>
    </w:p>
    <w:p w14:paraId="710AA186"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p>
    <w:p w14:paraId="3FE391A9"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bCs/>
          <w:i/>
          <w:iCs/>
          <w:sz w:val="20"/>
          <w:szCs w:val="20"/>
          <w:u w:val="single"/>
          <w:lang w:val="fr-CA"/>
        </w:rPr>
        <w:t>Exigence</w:t>
      </w:r>
      <w:r w:rsidRPr="003B14DE">
        <w:rPr>
          <w:rFonts w:ascii="Times New Roman" w:eastAsia="Calibri" w:hAnsi="Times New Roman" w:cs="Times New Roman"/>
          <w:b/>
          <w:i/>
          <w:sz w:val="20"/>
          <w:szCs w:val="20"/>
          <w:u w:val="single"/>
          <w:lang w:val="fr-CA"/>
        </w:rPr>
        <w:t xml:space="preserve"> 9.1-1</w:t>
      </w:r>
    </w:p>
    <w:p w14:paraId="1857D418"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r w:rsidRPr="003B14DE">
        <w:rPr>
          <w:rFonts w:ascii="Times New Roman" w:eastAsia="Calibri" w:hAnsi="Times New Roman" w:cs="Times New Roman"/>
          <w:i/>
          <w:iCs/>
          <w:sz w:val="20"/>
          <w:szCs w:val="20"/>
          <w:lang w:val="fr-CA"/>
        </w:rPr>
        <w:t xml:space="preserve">Dans la faculté de médecine, les résidents, les étudiants aux cycles supérieurs, les moniteurs de niveau postdoctoral (fellows) et autres formateurs non membres du corps professoral qui supervisent les étudiants en médecine, leur enseignent et les évaluent sont préparés à leurs rôles d’enseignement et d’évaluation. </w:t>
      </w:r>
    </w:p>
    <w:p w14:paraId="7C704C12"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p>
    <w:p w14:paraId="7B2346F2" w14:textId="77777777" w:rsidR="003B14DE" w:rsidRPr="003B14DE" w:rsidRDefault="003B14DE" w:rsidP="003B14DE">
      <w:pPr>
        <w:widowControl w:val="0"/>
        <w:numPr>
          <w:ilvl w:val="0"/>
          <w:numId w:val="26"/>
        </w:numPr>
        <w:spacing w:after="0" w:line="240" w:lineRule="auto"/>
        <w:contextualSpacing/>
        <w:rPr>
          <w:rFonts w:ascii="Times New Roman" w:eastAsia="Calibri" w:hAnsi="Times New Roman" w:cs="Times New Roman"/>
          <w:color w:val="0000CC"/>
          <w:sz w:val="20"/>
          <w:szCs w:val="20"/>
          <w:lang w:val="fr-CA"/>
        </w:rPr>
      </w:pPr>
      <w:r w:rsidRPr="003B14DE">
        <w:rPr>
          <w:rFonts w:ascii="Times New Roman" w:eastAsia="Calibri" w:hAnsi="Times New Roman" w:cs="Times New Roman"/>
          <w:color w:val="0000CC"/>
          <w:sz w:val="20"/>
          <w:szCs w:val="20"/>
          <w:lang w:val="fr-CA"/>
        </w:rPr>
        <w:t xml:space="preserve">Décrivez comment les i) résidents, ii) les étudiants aux cycles supérieurs, iii) les moniteurs de niveau postdoctoral (fellows), et iv) les autres formateurs non membres du corps professoral qui supervisent les étudiants en médecine, leur enseignent et les évaluent sont préparés à leur rôles d’enseignement et d’évaluation. </w:t>
      </w:r>
    </w:p>
    <w:p w14:paraId="1365AE39" w14:textId="77777777" w:rsidR="003B14DE" w:rsidRPr="003B14DE" w:rsidRDefault="003B14DE" w:rsidP="003B14DE">
      <w:pPr>
        <w:widowControl w:val="0"/>
        <w:spacing w:after="0" w:line="240" w:lineRule="auto"/>
        <w:ind w:left="360"/>
        <w:rPr>
          <w:rFonts w:ascii="Times New Roman" w:eastAsia="Calibri" w:hAnsi="Times New Roman" w:cs="Times New Roman"/>
          <w:color w:val="0000CC"/>
          <w:sz w:val="20"/>
          <w:szCs w:val="20"/>
          <w:highlight w:val="yellow"/>
          <w:lang w:val="fr-CA"/>
        </w:rPr>
      </w:pPr>
    </w:p>
    <w:p w14:paraId="3ED9815F" w14:textId="77777777" w:rsidR="003B14DE" w:rsidRPr="003B14DE" w:rsidRDefault="003B14DE" w:rsidP="003B14DE">
      <w:pPr>
        <w:widowControl w:val="0"/>
        <w:spacing w:after="0" w:line="240" w:lineRule="auto"/>
        <w:ind w:left="360"/>
        <w:rPr>
          <w:rFonts w:ascii="Times New Roman" w:eastAsia="Calibri" w:hAnsi="Times New Roman" w:cs="Times New Roman"/>
          <w:color w:val="0000CC"/>
          <w:sz w:val="20"/>
          <w:szCs w:val="20"/>
          <w:highlight w:val="yellow"/>
          <w:lang w:val="fr-CA"/>
        </w:rPr>
      </w:pPr>
    </w:p>
    <w:p w14:paraId="3944E9FC" w14:textId="77777777" w:rsidR="003B14DE" w:rsidRPr="003B14DE" w:rsidRDefault="003B14DE" w:rsidP="003B14DE">
      <w:pPr>
        <w:widowControl w:val="0"/>
        <w:spacing w:after="0" w:line="240" w:lineRule="auto"/>
        <w:ind w:left="360"/>
        <w:rPr>
          <w:rFonts w:ascii="Times New Roman" w:eastAsia="Calibri" w:hAnsi="Times New Roman" w:cs="Times New Roman"/>
          <w:color w:val="0000CC"/>
          <w:sz w:val="20"/>
          <w:szCs w:val="20"/>
          <w:highlight w:val="yellow"/>
          <w:lang w:val="fr-CA"/>
        </w:rPr>
      </w:pPr>
    </w:p>
    <w:p w14:paraId="23D14589" w14:textId="77777777" w:rsidR="003B14DE" w:rsidRPr="003B14DE" w:rsidRDefault="003B14DE" w:rsidP="003B14DE">
      <w:pPr>
        <w:widowControl w:val="0"/>
        <w:spacing w:after="0" w:line="240" w:lineRule="auto"/>
        <w:rPr>
          <w:rFonts w:ascii="Times New Roman" w:eastAsia="Calibri" w:hAnsi="Times New Roman" w:cs="Times New Roman"/>
          <w:b/>
          <w:i/>
          <w:sz w:val="20"/>
          <w:szCs w:val="20"/>
          <w:u w:val="single"/>
          <w:lang w:val="fr-CA"/>
        </w:rPr>
      </w:pPr>
    </w:p>
    <w:p w14:paraId="2E655C35"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t>Exigence 9.1-2</w:t>
      </w:r>
    </w:p>
    <w:p w14:paraId="018F2304" w14:textId="77777777" w:rsidR="003B14DE" w:rsidRPr="003B14DE" w:rsidRDefault="003B14DE" w:rsidP="003B14DE">
      <w:pPr>
        <w:widowControl w:val="0"/>
        <w:spacing w:after="0" w:line="240" w:lineRule="auto"/>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i/>
          <w:iCs/>
          <w:sz w:val="20"/>
          <w:szCs w:val="20"/>
          <w:lang w:val="fr-CA"/>
        </w:rPr>
        <w:t xml:space="preserve">Les résidents, les étudiants aux cycles supérieurs, les moniteurs de niveau postdoctoral (fellows) et autres formateurs non membres du corps professoral qui supervisent les étudiants en médecine, leur enseignent et les évaluent sont informés des objectifs d’apprentissage de l’activité d’apprentissage clinique requise à laquelle ils participent. </w:t>
      </w:r>
      <w:r w:rsidRPr="003B14DE">
        <w:rPr>
          <w:rFonts w:ascii="Times New Roman" w:eastAsia="Calibri" w:hAnsi="Times New Roman" w:cs="Times New Roman"/>
          <w:b/>
          <w:i/>
          <w:color w:val="C00000"/>
          <w:sz w:val="20"/>
          <w:szCs w:val="20"/>
          <w:lang w:val="fr-CA"/>
        </w:rPr>
        <w:t xml:space="preserve"> </w:t>
      </w:r>
    </w:p>
    <w:p w14:paraId="6B3F080C" w14:textId="77777777" w:rsidR="003B14DE" w:rsidRPr="003B14DE" w:rsidRDefault="003B14DE" w:rsidP="003B14DE">
      <w:pPr>
        <w:widowControl w:val="0"/>
        <w:spacing w:after="0" w:line="240" w:lineRule="auto"/>
        <w:ind w:left="360"/>
        <w:rPr>
          <w:rFonts w:ascii="Times New Roman" w:eastAsia="Times New Roman" w:hAnsi="Times New Roman" w:cs="Times New Roman"/>
          <w:snapToGrid w:val="0"/>
          <w:sz w:val="20"/>
          <w:szCs w:val="20"/>
          <w:lang w:val="fr-CA"/>
        </w:rPr>
      </w:pPr>
    </w:p>
    <w:p w14:paraId="6C24AC05" w14:textId="77777777" w:rsidR="003B14DE" w:rsidRPr="003B14DE" w:rsidRDefault="003B14DE" w:rsidP="003B14DE">
      <w:pPr>
        <w:widowControl w:val="0"/>
        <w:numPr>
          <w:ilvl w:val="0"/>
          <w:numId w:val="29"/>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 xml:space="preserve">Décrivez comment i) les résidents, ii) les étudiants aux cycles supérieurs, iii) les moniteurs de niveau postdoctoral (fellows) et iv) autres formateurs non membres du corps professoral qui supervisent les étudiants en médecine, leur enseignent et les évaluent sont informés des objectifs d’apprentissage des activités d’apprentissage cliniques requises auxquelles ils participent. </w:t>
      </w:r>
    </w:p>
    <w:p w14:paraId="55E82431" w14:textId="77777777" w:rsidR="003B14DE" w:rsidRPr="003B14DE" w:rsidRDefault="003B14DE" w:rsidP="003B14DE">
      <w:pPr>
        <w:widowControl w:val="0"/>
        <w:spacing w:after="0" w:line="240" w:lineRule="auto"/>
        <w:ind w:left="360"/>
        <w:rPr>
          <w:rFonts w:ascii="Times New Roman" w:eastAsia="Times New Roman" w:hAnsi="Times New Roman" w:cs="Times New Roman"/>
          <w:color w:val="0000CC"/>
          <w:sz w:val="20"/>
          <w:szCs w:val="20"/>
          <w:lang w:val="fr-CA"/>
        </w:rPr>
      </w:pPr>
    </w:p>
    <w:p w14:paraId="45C146B0"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22C1B471"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7C34191B"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75B41AA4"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t>Exigence 9.1-3</w:t>
      </w:r>
    </w:p>
    <w:p w14:paraId="196EECC2" w14:textId="77777777" w:rsidR="003B14DE" w:rsidRPr="003B14DE" w:rsidRDefault="003B14DE" w:rsidP="003B14DE">
      <w:pPr>
        <w:widowControl w:val="0"/>
        <w:spacing w:after="0" w:line="240" w:lineRule="auto"/>
        <w:rPr>
          <w:rFonts w:ascii="Times New Roman" w:eastAsia="Calibri" w:hAnsi="Times New Roman" w:cs="Times New Roman"/>
          <w:i/>
          <w:iCs/>
          <w:spacing w:val="-4"/>
          <w:sz w:val="20"/>
          <w:szCs w:val="20"/>
          <w:lang w:val="fr-CA"/>
        </w:rPr>
      </w:pPr>
      <w:r w:rsidRPr="003B14DE">
        <w:rPr>
          <w:rFonts w:ascii="Times New Roman" w:eastAsia="Calibri" w:hAnsi="Times New Roman" w:cs="Times New Roman"/>
          <w:i/>
          <w:iCs/>
          <w:spacing w:val="-4"/>
          <w:sz w:val="20"/>
          <w:szCs w:val="20"/>
          <w:lang w:val="fr-CA"/>
        </w:rPr>
        <w:t>La faculté de médecine fournit aux résidents des ressources pour améliorer leurs compétences d’enseignement et d’évaluation et assure un suivi centralisé de leur participation aux activités de formation pédagogique qui leurs sont offertes.</w:t>
      </w:r>
    </w:p>
    <w:p w14:paraId="4F7D8699"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p>
    <w:p w14:paraId="1DA1774C" w14:textId="77777777" w:rsidR="003B14DE" w:rsidRPr="003B14DE" w:rsidRDefault="003B14DE" w:rsidP="003B14DE">
      <w:pPr>
        <w:widowControl w:val="0"/>
        <w:numPr>
          <w:ilvl w:val="0"/>
          <w:numId w:val="7"/>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 xml:space="preserve">Décrivez les ressources fournies aux résidents pour améliorer leurs compétences d’enseignement et d’évaluation et expliquez comment est assuré le suivi centralisé de leur participation. </w:t>
      </w:r>
    </w:p>
    <w:p w14:paraId="566A5EAC" w14:textId="77777777" w:rsidR="003B14DE" w:rsidRPr="003B14DE" w:rsidRDefault="003B14DE" w:rsidP="003B14DE">
      <w:pPr>
        <w:widowControl w:val="0"/>
        <w:spacing w:after="0" w:line="240" w:lineRule="auto"/>
        <w:ind w:left="851" w:hanging="851"/>
        <w:rPr>
          <w:rFonts w:ascii="Times New Roman" w:eastAsia="Calibri" w:hAnsi="Times New Roman" w:cs="Times New Roman"/>
          <w:color w:val="0000CC"/>
          <w:sz w:val="20"/>
          <w:szCs w:val="20"/>
          <w:lang w:val="fr-CA"/>
        </w:rPr>
      </w:pPr>
    </w:p>
    <w:p w14:paraId="49BED1F0" w14:textId="77777777" w:rsidR="003B14DE" w:rsidRPr="003B14DE" w:rsidRDefault="003B14DE" w:rsidP="003B14DE">
      <w:pPr>
        <w:widowControl w:val="0"/>
        <w:spacing w:after="0" w:line="240" w:lineRule="auto"/>
        <w:ind w:left="851" w:hanging="851"/>
        <w:rPr>
          <w:rFonts w:ascii="Times New Roman" w:eastAsia="Calibri" w:hAnsi="Times New Roman" w:cs="Times New Roman"/>
          <w:color w:val="0000CC"/>
          <w:sz w:val="20"/>
          <w:szCs w:val="20"/>
          <w:lang w:val="fr-CA"/>
        </w:rPr>
      </w:pPr>
    </w:p>
    <w:p w14:paraId="3888BBC8" w14:textId="77777777" w:rsidR="003B14DE" w:rsidRPr="003B14DE" w:rsidRDefault="003B14DE" w:rsidP="003B14DE">
      <w:pPr>
        <w:widowControl w:val="0"/>
        <w:spacing w:after="0" w:line="240" w:lineRule="auto"/>
        <w:ind w:left="851" w:hanging="851"/>
        <w:rPr>
          <w:rFonts w:ascii="Times New Roman" w:eastAsia="Calibri" w:hAnsi="Times New Roman" w:cs="Times New Roman"/>
          <w:color w:val="0000CC"/>
          <w:sz w:val="20"/>
          <w:szCs w:val="20"/>
          <w:lang w:val="fr-CA"/>
        </w:rPr>
      </w:pPr>
    </w:p>
    <w:p w14:paraId="7098A818" w14:textId="77777777" w:rsidR="003B14DE" w:rsidRPr="003B14DE" w:rsidRDefault="003B14DE" w:rsidP="003B14DE">
      <w:pPr>
        <w:widowControl w:val="0"/>
        <w:spacing w:after="0" w:line="240" w:lineRule="auto"/>
        <w:ind w:left="851" w:hanging="851"/>
        <w:rPr>
          <w:rFonts w:ascii="Times New Roman" w:eastAsia="Calibri" w:hAnsi="Times New Roman" w:cs="Times New Roman"/>
          <w:color w:val="0000CC"/>
          <w:sz w:val="20"/>
          <w:szCs w:val="20"/>
          <w:lang w:val="fr-CA"/>
        </w:rPr>
      </w:pPr>
    </w:p>
    <w:p w14:paraId="2B7582A7" w14:textId="77777777" w:rsidR="003B14DE" w:rsidRPr="003B14DE" w:rsidRDefault="003B14DE" w:rsidP="003B14DE">
      <w:pPr>
        <w:widowControl w:val="0"/>
        <w:spacing w:after="0" w:line="240" w:lineRule="auto"/>
        <w:ind w:left="851" w:hanging="851"/>
        <w:rPr>
          <w:rFonts w:ascii="Times New Roman" w:eastAsia="Calibri" w:hAnsi="Times New Roman" w:cs="Times New Roman"/>
          <w:color w:val="0000CC"/>
          <w:sz w:val="20"/>
          <w:szCs w:val="20"/>
          <w:lang w:val="fr-CA"/>
        </w:rPr>
      </w:pPr>
    </w:p>
    <w:p w14:paraId="562203BA" w14:textId="77777777" w:rsidR="003B14DE" w:rsidRPr="003B14DE" w:rsidRDefault="003B14DE" w:rsidP="003B14DE">
      <w:pPr>
        <w:widowControl w:val="0"/>
        <w:spacing w:after="0" w:line="240" w:lineRule="auto"/>
        <w:ind w:left="851" w:hanging="851"/>
        <w:rPr>
          <w:rFonts w:ascii="Times New Roman" w:eastAsia="Calibri" w:hAnsi="Times New Roman" w:cs="Times New Roman"/>
          <w:color w:val="0000CC"/>
          <w:sz w:val="20"/>
          <w:szCs w:val="20"/>
          <w:lang w:val="fr-CA"/>
        </w:rPr>
      </w:pPr>
    </w:p>
    <w:p w14:paraId="71F5E636" w14:textId="77777777" w:rsidR="003B14DE" w:rsidRPr="003B14DE" w:rsidRDefault="003B14DE" w:rsidP="003B14DE">
      <w:pPr>
        <w:widowControl w:val="0"/>
        <w:numPr>
          <w:ilvl w:val="0"/>
          <w:numId w:val="7"/>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lastRenderedPageBreak/>
        <w:t>Tableau 9.1-3 B</w:t>
      </w:r>
    </w:p>
    <w:p w14:paraId="018D9830" w14:textId="77777777" w:rsidR="003B14DE" w:rsidRPr="003B14DE" w:rsidRDefault="003B14DE" w:rsidP="003B14DE">
      <w:pPr>
        <w:widowControl w:val="0"/>
        <w:spacing w:after="0" w:line="240" w:lineRule="auto"/>
        <w:rPr>
          <w:rFonts w:ascii="Times New Roman" w:eastAsia="Calibri" w:hAnsi="Times New Roman" w:cs="Times New Roman"/>
          <w:color w:val="0000CC"/>
          <w:sz w:val="20"/>
          <w:szCs w:val="20"/>
          <w:lang w:val="fr-CA"/>
        </w:rPr>
      </w:pPr>
    </w:p>
    <w:tbl>
      <w:tblPr>
        <w:tblStyle w:val="TableGrid"/>
        <w:tblW w:w="0" w:type="auto"/>
        <w:tblLook w:val="04A0" w:firstRow="1" w:lastRow="0" w:firstColumn="1" w:lastColumn="0" w:noHBand="0" w:noVBand="1"/>
      </w:tblPr>
      <w:tblGrid>
        <w:gridCol w:w="1560"/>
        <w:gridCol w:w="2648"/>
        <w:gridCol w:w="3766"/>
        <w:gridCol w:w="2565"/>
        <w:gridCol w:w="376"/>
        <w:gridCol w:w="3485"/>
      </w:tblGrid>
      <w:tr w:rsidR="003B14DE" w:rsidRPr="003B14DE" w14:paraId="049C9C57" w14:textId="77777777" w:rsidTr="006B1775">
        <w:tc>
          <w:tcPr>
            <w:tcW w:w="1560" w:type="dxa"/>
            <w:tcBorders>
              <w:top w:val="nil"/>
              <w:left w:val="nil"/>
              <w:right w:val="single" w:sz="4" w:space="0" w:color="auto"/>
            </w:tcBorders>
          </w:tcPr>
          <w:p w14:paraId="30141293"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 xml:space="preserve">Tableau 9.1-3 B </w:t>
            </w:r>
          </w:p>
        </w:tc>
        <w:tc>
          <w:tcPr>
            <w:tcW w:w="9355" w:type="dxa"/>
            <w:gridSpan w:val="4"/>
            <w:tcBorders>
              <w:top w:val="nil"/>
              <w:left w:val="single" w:sz="4" w:space="0" w:color="auto"/>
              <w:right w:val="nil"/>
            </w:tcBorders>
          </w:tcPr>
          <w:p w14:paraId="0D196088"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Suivi centralisé de la participation des résidents aux activités de formation pédagogique</w:t>
            </w:r>
          </w:p>
        </w:tc>
        <w:tc>
          <w:tcPr>
            <w:tcW w:w="3485" w:type="dxa"/>
            <w:tcBorders>
              <w:top w:val="nil"/>
              <w:left w:val="nil"/>
              <w:right w:val="nil"/>
            </w:tcBorders>
          </w:tcPr>
          <w:p w14:paraId="2198F931" w14:textId="77777777" w:rsidR="003B14DE" w:rsidRPr="003B14DE" w:rsidRDefault="003B14DE" w:rsidP="003B14DE">
            <w:pPr>
              <w:widowControl w:val="0"/>
              <w:ind w:left="851" w:hanging="851"/>
              <w:jc w:val="right"/>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Source : Données fournées par la faculté</w:t>
            </w:r>
          </w:p>
        </w:tc>
      </w:tr>
      <w:tr w:rsidR="003B14DE" w:rsidRPr="003B14DE" w14:paraId="696497AC" w14:textId="77777777" w:rsidTr="003B14DE">
        <w:tc>
          <w:tcPr>
            <w:tcW w:w="14400" w:type="dxa"/>
            <w:gridSpan w:val="6"/>
            <w:shd w:val="clear" w:color="auto" w:fill="D9D9D9"/>
          </w:tcPr>
          <w:p w14:paraId="07267509" w14:textId="77777777" w:rsidR="003B14DE" w:rsidRPr="003B14DE" w:rsidRDefault="003B14DE" w:rsidP="003B14DE">
            <w:pPr>
              <w:widowControl w:val="0"/>
              <w:rPr>
                <w:rFonts w:ascii="Times New Roman" w:eastAsia="Times New Roman" w:hAnsi="Times New Roman" w:cs="Times New Roman"/>
                <w:snapToGrid w:val="0"/>
                <w:sz w:val="19"/>
                <w:szCs w:val="19"/>
                <w:lang w:val="fr-CA"/>
              </w:rPr>
            </w:pPr>
            <w:r w:rsidRPr="003B14DE">
              <w:rPr>
                <w:rFonts w:ascii="Times New Roman" w:eastAsia="Times New Roman" w:hAnsi="Times New Roman" w:cs="Times New Roman"/>
                <w:snapToGrid w:val="0"/>
                <w:sz w:val="20"/>
                <w:szCs w:val="20"/>
                <w:lang w:val="fr-CA"/>
              </w:rPr>
              <w:t>Fournissez des données du système de suivi centralisé sur le nombre de résidents qui ont supervisé des étudiants en médecine, leur ont enseigné ou les ont évalués et sur le nombre et le pourcentage de résidents qui ont reçu une formation pédagogique avant de s’engager dans la supervision, l’enseignement ou l’évaluation d’étudiants en médecine. Ajoutez des lignes au besoin pour chaque campus et programme de résidence.</w:t>
            </w:r>
            <w:r w:rsidRPr="003B14DE">
              <w:rPr>
                <w:rFonts w:ascii="Times New Roman" w:eastAsia="Times New Roman" w:hAnsi="Times New Roman" w:cs="Times New Roman"/>
                <w:snapToGrid w:val="0"/>
                <w:sz w:val="19"/>
                <w:szCs w:val="19"/>
                <w:lang w:val="fr-CA"/>
              </w:rPr>
              <w:t xml:space="preserve"> </w:t>
            </w:r>
          </w:p>
        </w:tc>
      </w:tr>
      <w:tr w:rsidR="003B14DE" w:rsidRPr="003B14DE" w14:paraId="58F13C08" w14:textId="77777777" w:rsidTr="006B1775">
        <w:tc>
          <w:tcPr>
            <w:tcW w:w="4208" w:type="dxa"/>
            <w:gridSpan w:val="2"/>
            <w:vAlign w:val="center"/>
          </w:tcPr>
          <w:p w14:paraId="531B88EC"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Campus</w:t>
            </w:r>
          </w:p>
        </w:tc>
        <w:tc>
          <w:tcPr>
            <w:tcW w:w="3766" w:type="dxa"/>
            <w:vAlign w:val="center"/>
          </w:tcPr>
          <w:p w14:paraId="6260A963"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Programme de résidence</w:t>
            </w:r>
          </w:p>
        </w:tc>
        <w:tc>
          <w:tcPr>
            <w:tcW w:w="2565" w:type="dxa"/>
            <w:vAlign w:val="center"/>
          </w:tcPr>
          <w:p w14:paraId="314F2B22"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 xml:space="preserve">Nombre de résidents qui supervisent des étudiants en médecine, leur enseignent ou les évaluent </w:t>
            </w:r>
          </w:p>
        </w:tc>
        <w:tc>
          <w:tcPr>
            <w:tcW w:w="3861" w:type="dxa"/>
            <w:gridSpan w:val="2"/>
            <w:vAlign w:val="center"/>
          </w:tcPr>
          <w:p w14:paraId="45368DF8"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 xml:space="preserve">Nombre (%) de résidents ayant reçu une formation pédagogique avant de superviser des étudiants en médecine, leur enseigner ou les évaluer. </w:t>
            </w:r>
          </w:p>
        </w:tc>
      </w:tr>
      <w:tr w:rsidR="003B14DE" w:rsidRPr="003B14DE" w14:paraId="1217BF64" w14:textId="77777777" w:rsidTr="006B1775">
        <w:tc>
          <w:tcPr>
            <w:tcW w:w="4208" w:type="dxa"/>
            <w:gridSpan w:val="2"/>
            <w:vMerge w:val="restart"/>
            <w:vAlign w:val="center"/>
          </w:tcPr>
          <w:p w14:paraId="3998F00C"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19"/>
                <w:szCs w:val="19"/>
                <w:lang w:val="fr-CA"/>
              </w:rPr>
            </w:pPr>
          </w:p>
        </w:tc>
        <w:tc>
          <w:tcPr>
            <w:tcW w:w="3766" w:type="dxa"/>
          </w:tcPr>
          <w:p w14:paraId="3B3DE0D7" w14:textId="77777777" w:rsidR="003B14DE" w:rsidRPr="003B14DE" w:rsidRDefault="003B14DE" w:rsidP="003B14DE">
            <w:pPr>
              <w:widowControl w:val="0"/>
              <w:rPr>
                <w:rFonts w:ascii="Times New Roman" w:eastAsia="Times New Roman" w:hAnsi="Times New Roman" w:cs="Times New Roman"/>
                <w:snapToGrid w:val="0"/>
                <w:sz w:val="19"/>
                <w:szCs w:val="19"/>
                <w:lang w:val="fr-CA"/>
              </w:rPr>
            </w:pPr>
          </w:p>
        </w:tc>
        <w:tc>
          <w:tcPr>
            <w:tcW w:w="2565" w:type="dxa"/>
          </w:tcPr>
          <w:p w14:paraId="4FE761D6"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19"/>
                <w:szCs w:val="19"/>
                <w:lang w:val="fr-CA"/>
              </w:rPr>
            </w:pPr>
          </w:p>
        </w:tc>
        <w:tc>
          <w:tcPr>
            <w:tcW w:w="3861" w:type="dxa"/>
            <w:gridSpan w:val="2"/>
          </w:tcPr>
          <w:p w14:paraId="7AA11E63"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19"/>
                <w:szCs w:val="19"/>
                <w:lang w:val="fr-CA"/>
              </w:rPr>
            </w:pPr>
          </w:p>
        </w:tc>
      </w:tr>
      <w:tr w:rsidR="003B14DE" w:rsidRPr="003B14DE" w14:paraId="04EBF9CB" w14:textId="77777777" w:rsidTr="006B1775">
        <w:tc>
          <w:tcPr>
            <w:tcW w:w="4208" w:type="dxa"/>
            <w:gridSpan w:val="2"/>
            <w:vMerge/>
          </w:tcPr>
          <w:p w14:paraId="341629BC" w14:textId="77777777" w:rsidR="003B14DE" w:rsidRPr="003B14DE" w:rsidRDefault="003B14DE" w:rsidP="003B14DE">
            <w:pPr>
              <w:widowControl w:val="0"/>
              <w:ind w:left="851" w:hanging="851"/>
              <w:rPr>
                <w:rFonts w:ascii="Times New Roman" w:eastAsia="Times New Roman" w:hAnsi="Times New Roman" w:cs="Times New Roman"/>
                <w:snapToGrid w:val="0"/>
                <w:sz w:val="19"/>
                <w:szCs w:val="19"/>
                <w:lang w:val="fr-CA"/>
              </w:rPr>
            </w:pPr>
          </w:p>
        </w:tc>
        <w:tc>
          <w:tcPr>
            <w:tcW w:w="3766" w:type="dxa"/>
          </w:tcPr>
          <w:p w14:paraId="514BD2EF" w14:textId="77777777" w:rsidR="003B14DE" w:rsidRPr="003B14DE" w:rsidRDefault="003B14DE" w:rsidP="003B14DE">
            <w:pPr>
              <w:widowControl w:val="0"/>
              <w:rPr>
                <w:rFonts w:ascii="Times New Roman" w:eastAsia="Times New Roman" w:hAnsi="Times New Roman" w:cs="Times New Roman"/>
                <w:snapToGrid w:val="0"/>
                <w:sz w:val="19"/>
                <w:szCs w:val="19"/>
                <w:lang w:val="fr-CA"/>
              </w:rPr>
            </w:pPr>
          </w:p>
        </w:tc>
        <w:tc>
          <w:tcPr>
            <w:tcW w:w="2565" w:type="dxa"/>
          </w:tcPr>
          <w:p w14:paraId="64E7F928"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19"/>
                <w:szCs w:val="19"/>
                <w:lang w:val="fr-CA"/>
              </w:rPr>
            </w:pPr>
          </w:p>
        </w:tc>
        <w:tc>
          <w:tcPr>
            <w:tcW w:w="3861" w:type="dxa"/>
            <w:gridSpan w:val="2"/>
          </w:tcPr>
          <w:p w14:paraId="324E67AC"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19"/>
                <w:szCs w:val="19"/>
                <w:lang w:val="fr-CA"/>
              </w:rPr>
            </w:pPr>
          </w:p>
        </w:tc>
      </w:tr>
      <w:tr w:rsidR="003B14DE" w:rsidRPr="003B14DE" w14:paraId="4A6AA6A1" w14:textId="77777777" w:rsidTr="006B1775">
        <w:tc>
          <w:tcPr>
            <w:tcW w:w="4208" w:type="dxa"/>
            <w:gridSpan w:val="2"/>
            <w:vMerge/>
          </w:tcPr>
          <w:p w14:paraId="6BDA9F16" w14:textId="77777777" w:rsidR="003B14DE" w:rsidRPr="003B14DE" w:rsidRDefault="003B14DE" w:rsidP="003B14DE">
            <w:pPr>
              <w:widowControl w:val="0"/>
              <w:ind w:left="851" w:hanging="851"/>
              <w:rPr>
                <w:rFonts w:ascii="Times New Roman" w:eastAsia="Times New Roman" w:hAnsi="Times New Roman" w:cs="Times New Roman"/>
                <w:snapToGrid w:val="0"/>
                <w:sz w:val="19"/>
                <w:szCs w:val="19"/>
                <w:lang w:val="fr-CA"/>
              </w:rPr>
            </w:pPr>
          </w:p>
        </w:tc>
        <w:tc>
          <w:tcPr>
            <w:tcW w:w="3766" w:type="dxa"/>
          </w:tcPr>
          <w:p w14:paraId="3D15EDA1" w14:textId="77777777" w:rsidR="003B14DE" w:rsidRPr="003B14DE" w:rsidRDefault="003B14DE" w:rsidP="003B14DE">
            <w:pPr>
              <w:widowControl w:val="0"/>
              <w:rPr>
                <w:rFonts w:ascii="Times New Roman" w:eastAsia="Times New Roman" w:hAnsi="Times New Roman" w:cs="Times New Roman"/>
                <w:snapToGrid w:val="0"/>
                <w:sz w:val="19"/>
                <w:szCs w:val="19"/>
                <w:lang w:val="fr-CA"/>
              </w:rPr>
            </w:pPr>
          </w:p>
        </w:tc>
        <w:tc>
          <w:tcPr>
            <w:tcW w:w="2565" w:type="dxa"/>
          </w:tcPr>
          <w:p w14:paraId="0D49FCDA"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19"/>
                <w:szCs w:val="19"/>
                <w:lang w:val="fr-CA"/>
              </w:rPr>
            </w:pPr>
          </w:p>
        </w:tc>
        <w:tc>
          <w:tcPr>
            <w:tcW w:w="3861" w:type="dxa"/>
            <w:gridSpan w:val="2"/>
          </w:tcPr>
          <w:p w14:paraId="6A75F5FC"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19"/>
                <w:szCs w:val="19"/>
                <w:lang w:val="fr-CA"/>
              </w:rPr>
            </w:pPr>
          </w:p>
        </w:tc>
      </w:tr>
    </w:tbl>
    <w:p w14:paraId="78873F68" w14:textId="77777777" w:rsidR="003B14DE" w:rsidRPr="003B14DE" w:rsidRDefault="003B14DE" w:rsidP="003B14DE">
      <w:pPr>
        <w:spacing w:before="240" w:after="0" w:line="240" w:lineRule="auto"/>
        <w:jc w:val="both"/>
        <w:rPr>
          <w:rFonts w:ascii="Times New Roman" w:eastAsia="Calibri" w:hAnsi="Times New Roman" w:cs="Times New Roman"/>
          <w:bCs/>
          <w:iCs/>
          <w:color w:val="0000CC"/>
          <w:sz w:val="20"/>
          <w:szCs w:val="20"/>
          <w:lang w:val="fr-CA"/>
        </w:rPr>
      </w:pPr>
    </w:p>
    <w:p w14:paraId="77987F93" w14:textId="77777777" w:rsidR="003B14DE" w:rsidRPr="003B14DE" w:rsidRDefault="003B14DE" w:rsidP="003B14DE">
      <w:pPr>
        <w:spacing w:before="240" w:after="0" w:line="240" w:lineRule="auto"/>
        <w:jc w:val="both"/>
        <w:rPr>
          <w:rFonts w:ascii="Times New Roman" w:eastAsia="Calibri" w:hAnsi="Times New Roman" w:cs="Times New Roman"/>
          <w:bCs/>
          <w:iCs/>
          <w:color w:val="0000CC"/>
          <w:sz w:val="20"/>
          <w:szCs w:val="20"/>
          <w:lang w:val="fr-CA"/>
        </w:rPr>
      </w:pPr>
    </w:p>
    <w:p w14:paraId="306321EA" w14:textId="77777777" w:rsidR="003B14DE" w:rsidRPr="003B14DE" w:rsidRDefault="003B14DE" w:rsidP="003B14DE">
      <w:pPr>
        <w:spacing w:after="0" w:line="240" w:lineRule="auto"/>
        <w:ind w:left="426" w:hanging="426"/>
        <w:rPr>
          <w:rFonts w:ascii="Times New Roman" w:eastAsia="Calibri" w:hAnsi="Times New Roman" w:cs="Times New Roman"/>
          <w:b/>
          <w:lang w:val="fr-CA"/>
        </w:rPr>
      </w:pPr>
    </w:p>
    <w:p w14:paraId="6618DD0E" w14:textId="77777777" w:rsidR="003B14DE" w:rsidRPr="003B14DE" w:rsidRDefault="003B14DE" w:rsidP="003B14DE">
      <w:pPr>
        <w:spacing w:after="0" w:line="240" w:lineRule="auto"/>
        <w:ind w:left="426" w:hanging="426"/>
        <w:rPr>
          <w:rFonts w:ascii="Times New Roman" w:eastAsia="Calibri" w:hAnsi="Times New Roman" w:cs="Times New Roman"/>
          <w:b/>
          <w:lang w:val="fr-CA"/>
        </w:rPr>
      </w:pPr>
    </w:p>
    <w:p w14:paraId="62E55420" w14:textId="77777777" w:rsidR="003B14DE" w:rsidRPr="003B14DE" w:rsidRDefault="003B14DE" w:rsidP="003B14DE">
      <w:pPr>
        <w:spacing w:after="0" w:line="240" w:lineRule="auto"/>
        <w:ind w:left="426" w:hanging="426"/>
        <w:rPr>
          <w:rFonts w:ascii="Times New Roman" w:eastAsia="Calibri" w:hAnsi="Times New Roman" w:cs="Times New Roman"/>
          <w:b/>
          <w:lang w:val="fr-CA"/>
        </w:rPr>
      </w:pPr>
    </w:p>
    <w:p w14:paraId="12D93B00" w14:textId="77777777" w:rsidR="003B14DE" w:rsidRPr="003B14DE" w:rsidRDefault="003B14DE" w:rsidP="003B14DE">
      <w:pPr>
        <w:spacing w:after="0" w:line="240" w:lineRule="auto"/>
        <w:ind w:left="426" w:hanging="426"/>
        <w:rPr>
          <w:rFonts w:ascii="Times New Roman" w:eastAsia="Calibri" w:hAnsi="Times New Roman" w:cs="Times New Roman"/>
          <w:b/>
          <w:lang w:val="fr-CA"/>
        </w:rPr>
      </w:pPr>
    </w:p>
    <w:p w14:paraId="32B92DA4" w14:textId="77777777" w:rsidR="003B14DE" w:rsidRPr="003B14DE" w:rsidRDefault="003B14DE" w:rsidP="003B14DE">
      <w:pPr>
        <w:spacing w:after="0" w:line="259" w:lineRule="auto"/>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br w:type="page"/>
      </w:r>
    </w:p>
    <w:p w14:paraId="0518C0BA"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lastRenderedPageBreak/>
        <w:t xml:space="preserve">9.2 SUPERVISION DES EXPÉRIENCES D’APPRENTISSAGE CLINIQUES REQUISES </w:t>
      </w:r>
    </w:p>
    <w:p w14:paraId="21A65260"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t xml:space="preserve">Une faculté de médecine doit s’assurer que la supervision des étudiants en médecine dans le cadre des expériences d’apprentissage cliniques requises soit effectuée par les membres du corps professoral de la faculté de médecine. </w:t>
      </w:r>
    </w:p>
    <w:p w14:paraId="04B2E633" w14:textId="77777777" w:rsidR="003B14DE" w:rsidRPr="003B14DE" w:rsidRDefault="003B14DE" w:rsidP="003B14DE">
      <w:pPr>
        <w:widowControl w:val="0"/>
        <w:spacing w:after="0" w:line="240" w:lineRule="auto"/>
        <w:rPr>
          <w:rFonts w:ascii="Times New Roman" w:eastAsia="Calibri" w:hAnsi="Times New Roman" w:cs="Times New Roman"/>
          <w:b/>
          <w:i/>
          <w:sz w:val="20"/>
          <w:szCs w:val="20"/>
          <w:u w:val="single"/>
          <w:lang w:val="fr-CA"/>
        </w:rPr>
      </w:pPr>
    </w:p>
    <w:p w14:paraId="5E35E447"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t>Exigence 9.2-1</w:t>
      </w:r>
    </w:p>
    <w:p w14:paraId="54836902"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r w:rsidRPr="003B14DE">
        <w:rPr>
          <w:rFonts w:ascii="Times New Roman" w:eastAsia="Calibri" w:hAnsi="Times New Roman" w:cs="Times New Roman"/>
          <w:i/>
          <w:sz w:val="20"/>
          <w:szCs w:val="20"/>
          <w:lang w:val="fr-CA"/>
        </w:rPr>
        <w:t>La faculté de médecine s’assure que la supervision des étudiants en médecine dans le cadre des expériences d’apprentissage cliniques requises est effectuée par les membres du corps professoral de la faculté de médecine.</w:t>
      </w:r>
    </w:p>
    <w:p w14:paraId="50605D2C" w14:textId="77777777" w:rsidR="003B14DE" w:rsidRPr="003B14DE" w:rsidRDefault="003B14DE" w:rsidP="003B14DE">
      <w:pPr>
        <w:widowControl w:val="0"/>
        <w:spacing w:after="0" w:line="240" w:lineRule="auto"/>
        <w:ind w:left="851" w:hanging="851"/>
        <w:rPr>
          <w:rFonts w:ascii="Times New Roman" w:eastAsia="Calibri" w:hAnsi="Times New Roman" w:cs="Times New Roman"/>
          <w:i/>
          <w:color w:val="0000CC"/>
          <w:sz w:val="20"/>
          <w:szCs w:val="20"/>
          <w:lang w:val="fr-CA"/>
        </w:rPr>
      </w:pPr>
    </w:p>
    <w:p w14:paraId="1BE34CF5" w14:textId="77777777" w:rsidR="003B14DE" w:rsidRPr="003B14DE" w:rsidRDefault="003B14DE" w:rsidP="003B14DE">
      <w:pPr>
        <w:numPr>
          <w:ilvl w:val="0"/>
          <w:numId w:val="8"/>
        </w:numPr>
        <w:spacing w:after="0" w:line="259"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 xml:space="preserve">Décrivez comment la faculté de médecine s’assure que la supervision des étudiants en médecine dans le cadre expériences d’apprentissage clinique requises est effectuée par les membres du corps professoral de la faculté de médecine. </w:t>
      </w:r>
    </w:p>
    <w:p w14:paraId="7A0C2306"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3EA89D15" w14:textId="77777777" w:rsidR="003B14DE" w:rsidRPr="003B14DE" w:rsidRDefault="003B14DE" w:rsidP="003B14DE">
      <w:pPr>
        <w:widowControl w:val="0"/>
        <w:spacing w:after="0" w:line="240" w:lineRule="auto"/>
        <w:rPr>
          <w:rFonts w:ascii="Times New Roman" w:eastAsia="Calibri" w:hAnsi="Times New Roman" w:cs="Times New Roman"/>
          <w:bCs/>
          <w:iCs/>
          <w:color w:val="0000CC"/>
          <w:sz w:val="20"/>
          <w:szCs w:val="20"/>
          <w:lang w:val="fr-CA"/>
        </w:rPr>
      </w:pPr>
    </w:p>
    <w:p w14:paraId="659F0ADD"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2170B121"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7B480797"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15582C6F" w14:textId="77777777" w:rsidR="003B14DE" w:rsidRPr="003B14DE" w:rsidRDefault="003B14DE" w:rsidP="003B14DE">
      <w:pPr>
        <w:widowControl w:val="0"/>
        <w:numPr>
          <w:ilvl w:val="0"/>
          <w:numId w:val="8"/>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Tableau 9.2-1 B</w:t>
      </w:r>
    </w:p>
    <w:p w14:paraId="72AD6C79" w14:textId="77777777" w:rsidR="003B14DE" w:rsidRPr="003B14DE" w:rsidRDefault="003B14DE" w:rsidP="003B14DE">
      <w:pPr>
        <w:widowControl w:val="0"/>
        <w:spacing w:after="0" w:line="240" w:lineRule="auto"/>
        <w:rPr>
          <w:rFonts w:ascii="Times New Roman" w:eastAsia="Calibri"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850"/>
        <w:gridCol w:w="3402"/>
        <w:gridCol w:w="2552"/>
        <w:gridCol w:w="2693"/>
        <w:gridCol w:w="170"/>
        <w:gridCol w:w="3173"/>
      </w:tblGrid>
      <w:tr w:rsidR="003B14DE" w:rsidRPr="003B14DE" w14:paraId="0B89286E" w14:textId="77777777" w:rsidTr="006B1775">
        <w:tc>
          <w:tcPr>
            <w:tcW w:w="1560" w:type="dxa"/>
            <w:tcBorders>
              <w:top w:val="nil"/>
              <w:left w:val="nil"/>
              <w:bottom w:val="single" w:sz="4" w:space="0" w:color="auto"/>
              <w:right w:val="single" w:sz="4" w:space="0" w:color="auto"/>
            </w:tcBorders>
          </w:tcPr>
          <w:p w14:paraId="0227491C" w14:textId="77777777" w:rsidR="003B14DE" w:rsidRPr="003B14DE" w:rsidRDefault="003B14DE" w:rsidP="003B14DE">
            <w:pP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Tableau 9.2-1 B</w:t>
            </w:r>
          </w:p>
        </w:tc>
        <w:tc>
          <w:tcPr>
            <w:tcW w:w="9497" w:type="dxa"/>
            <w:gridSpan w:val="4"/>
            <w:tcBorders>
              <w:top w:val="nil"/>
              <w:left w:val="single" w:sz="4" w:space="0" w:color="auto"/>
              <w:bottom w:val="single" w:sz="4" w:space="0" w:color="auto"/>
              <w:right w:val="nil"/>
            </w:tcBorders>
          </w:tcPr>
          <w:p w14:paraId="382C60E8" w14:textId="77777777" w:rsidR="003B14DE" w:rsidRPr="003B14DE" w:rsidRDefault="003B14DE" w:rsidP="003B14DE">
            <w:pPr>
              <w:jc w:val="both"/>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Nominations au sein du corps professoral (Annexe de base)</w:t>
            </w:r>
          </w:p>
        </w:tc>
        <w:tc>
          <w:tcPr>
            <w:tcW w:w="3343" w:type="dxa"/>
            <w:gridSpan w:val="2"/>
            <w:tcBorders>
              <w:top w:val="nil"/>
              <w:left w:val="nil"/>
              <w:bottom w:val="single" w:sz="4" w:space="0" w:color="auto"/>
              <w:right w:val="nil"/>
            </w:tcBorders>
          </w:tcPr>
          <w:p w14:paraId="198E84CB" w14:textId="77777777" w:rsidR="003B14DE" w:rsidRPr="003B14DE" w:rsidRDefault="003B14DE" w:rsidP="003B14DE">
            <w:pPr>
              <w:jc w:val="right"/>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Source : Données fournies par la faculté</w:t>
            </w:r>
          </w:p>
        </w:tc>
      </w:tr>
      <w:tr w:rsidR="003B14DE" w:rsidRPr="003B14DE" w14:paraId="7403C8AF" w14:textId="77777777" w:rsidTr="003B14DE">
        <w:tc>
          <w:tcPr>
            <w:tcW w:w="14400" w:type="dxa"/>
            <w:gridSpan w:val="7"/>
            <w:shd w:val="clear" w:color="auto" w:fill="D9D9D9"/>
          </w:tcPr>
          <w:p w14:paraId="27E0BEC8" w14:textId="77777777" w:rsidR="003B14DE" w:rsidRPr="003B14DE" w:rsidRDefault="003B14DE" w:rsidP="003B14DE">
            <w:pP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Fournissez des données pour l'année la plus récente (universitaire, civile ou fiscale) par campus, milieu clinique et discipline en lien avec l'expérience d'apprentissage clinique requise (n'incluez pas les résidents/fellows) montrant le nombre de personnes qui ont supervisé les étudiants en médecine et le pourcentage de ces personnes qui ont un titre universitaire. Ajoutez des lignes au besoin pour les campus, les milieux cliniques et les disciplines.</w:t>
            </w:r>
          </w:p>
        </w:tc>
      </w:tr>
      <w:tr w:rsidR="003B14DE" w:rsidRPr="003B14DE" w14:paraId="629BD36D" w14:textId="77777777" w:rsidTr="006B1775">
        <w:tc>
          <w:tcPr>
            <w:tcW w:w="2410" w:type="dxa"/>
            <w:gridSpan w:val="2"/>
            <w:vAlign w:val="center"/>
          </w:tcPr>
          <w:p w14:paraId="5036CD18"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Campus</w:t>
            </w:r>
          </w:p>
        </w:tc>
        <w:tc>
          <w:tcPr>
            <w:tcW w:w="3402" w:type="dxa"/>
            <w:vAlign w:val="center"/>
          </w:tcPr>
          <w:p w14:paraId="616704BB"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Milieu clinique</w:t>
            </w:r>
          </w:p>
        </w:tc>
        <w:tc>
          <w:tcPr>
            <w:tcW w:w="2552" w:type="dxa"/>
            <w:vAlign w:val="center"/>
          </w:tcPr>
          <w:p w14:paraId="482D732B"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 xml:space="preserve">Discipline relative à l’expérience clinique requise* ou comprise dans celle-ci </w:t>
            </w:r>
          </w:p>
        </w:tc>
        <w:tc>
          <w:tcPr>
            <w:tcW w:w="2863" w:type="dxa"/>
            <w:gridSpan w:val="2"/>
            <w:vAlign w:val="center"/>
          </w:tcPr>
          <w:p w14:paraId="12A80E6B"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Nombre de personnes qui supervisent les étudiants en médecine</w:t>
            </w:r>
          </w:p>
        </w:tc>
        <w:tc>
          <w:tcPr>
            <w:tcW w:w="3173" w:type="dxa"/>
          </w:tcPr>
          <w:p w14:paraId="543DD186"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Nombre (%) de personnes qui supervisent des étudiants en médecine et qui sont membres du corps professoral.</w:t>
            </w:r>
          </w:p>
        </w:tc>
      </w:tr>
      <w:tr w:rsidR="003B14DE" w:rsidRPr="003B14DE" w14:paraId="0ABF778E" w14:textId="77777777" w:rsidTr="006B1775">
        <w:tc>
          <w:tcPr>
            <w:tcW w:w="2410" w:type="dxa"/>
            <w:gridSpan w:val="2"/>
            <w:vMerge w:val="restart"/>
          </w:tcPr>
          <w:p w14:paraId="0F0ADCF5" w14:textId="77777777" w:rsidR="003B14DE" w:rsidRPr="003B14DE" w:rsidRDefault="003B14DE" w:rsidP="003B14DE">
            <w:pPr>
              <w:rPr>
                <w:rFonts w:ascii="Times New Roman" w:eastAsia="Calibri" w:hAnsi="Times New Roman" w:cs="Times New Roman"/>
                <w:sz w:val="19"/>
                <w:szCs w:val="19"/>
                <w:u w:val="single"/>
                <w:lang w:val="fr-CA"/>
              </w:rPr>
            </w:pPr>
          </w:p>
        </w:tc>
        <w:tc>
          <w:tcPr>
            <w:tcW w:w="3402" w:type="dxa"/>
            <w:vAlign w:val="center"/>
          </w:tcPr>
          <w:p w14:paraId="2ECB6D1C" w14:textId="77777777" w:rsidR="003B14DE" w:rsidRPr="003B14DE" w:rsidRDefault="003B14DE" w:rsidP="003B14DE">
            <w:pPr>
              <w:jc w:val="center"/>
              <w:rPr>
                <w:rFonts w:ascii="Times New Roman" w:eastAsia="Calibri" w:hAnsi="Times New Roman" w:cs="Times New Roman"/>
                <w:sz w:val="19"/>
                <w:szCs w:val="19"/>
                <w:lang w:val="fr-CA"/>
              </w:rPr>
            </w:pPr>
          </w:p>
        </w:tc>
        <w:tc>
          <w:tcPr>
            <w:tcW w:w="2552" w:type="dxa"/>
          </w:tcPr>
          <w:p w14:paraId="4D25974C" w14:textId="77777777" w:rsidR="003B14DE" w:rsidRPr="003B14DE" w:rsidRDefault="003B14DE" w:rsidP="003B14DE">
            <w:pPr>
              <w:rPr>
                <w:rFonts w:ascii="Times New Roman" w:eastAsia="Calibri" w:hAnsi="Times New Roman" w:cs="Times New Roman"/>
                <w:sz w:val="19"/>
                <w:szCs w:val="19"/>
                <w:u w:val="single"/>
                <w:lang w:val="fr-CA"/>
              </w:rPr>
            </w:pPr>
          </w:p>
        </w:tc>
        <w:tc>
          <w:tcPr>
            <w:tcW w:w="2863" w:type="dxa"/>
            <w:gridSpan w:val="2"/>
          </w:tcPr>
          <w:p w14:paraId="362A2D6E" w14:textId="77777777" w:rsidR="003B14DE" w:rsidRPr="003B14DE" w:rsidRDefault="003B14DE" w:rsidP="003B14DE">
            <w:pPr>
              <w:jc w:val="center"/>
              <w:rPr>
                <w:rFonts w:ascii="Times New Roman" w:eastAsia="Calibri" w:hAnsi="Times New Roman" w:cs="Times New Roman"/>
                <w:sz w:val="19"/>
                <w:szCs w:val="19"/>
                <w:u w:val="single"/>
                <w:lang w:val="fr-CA"/>
              </w:rPr>
            </w:pPr>
          </w:p>
        </w:tc>
        <w:tc>
          <w:tcPr>
            <w:tcW w:w="3173" w:type="dxa"/>
          </w:tcPr>
          <w:p w14:paraId="0B1DA13E" w14:textId="77777777" w:rsidR="003B14DE" w:rsidRPr="003B14DE" w:rsidRDefault="003B14DE" w:rsidP="003B14DE">
            <w:pPr>
              <w:jc w:val="center"/>
              <w:rPr>
                <w:rFonts w:ascii="Times New Roman" w:eastAsia="Calibri" w:hAnsi="Times New Roman" w:cs="Times New Roman"/>
                <w:sz w:val="19"/>
                <w:szCs w:val="19"/>
                <w:u w:val="single"/>
                <w:lang w:val="fr-CA"/>
              </w:rPr>
            </w:pPr>
          </w:p>
        </w:tc>
      </w:tr>
      <w:tr w:rsidR="003B14DE" w:rsidRPr="003B14DE" w14:paraId="1907D459" w14:textId="77777777" w:rsidTr="006B1775">
        <w:tc>
          <w:tcPr>
            <w:tcW w:w="2410" w:type="dxa"/>
            <w:gridSpan w:val="2"/>
            <w:vMerge/>
          </w:tcPr>
          <w:p w14:paraId="6E5A469E" w14:textId="77777777" w:rsidR="003B14DE" w:rsidRPr="003B14DE" w:rsidRDefault="003B14DE" w:rsidP="003B14DE">
            <w:pPr>
              <w:rPr>
                <w:rFonts w:ascii="Times New Roman" w:eastAsia="Calibri" w:hAnsi="Times New Roman" w:cs="Times New Roman"/>
                <w:sz w:val="19"/>
                <w:szCs w:val="19"/>
                <w:u w:val="single"/>
                <w:lang w:val="fr-CA"/>
              </w:rPr>
            </w:pPr>
          </w:p>
        </w:tc>
        <w:tc>
          <w:tcPr>
            <w:tcW w:w="3402" w:type="dxa"/>
          </w:tcPr>
          <w:p w14:paraId="185418E8" w14:textId="77777777" w:rsidR="003B14DE" w:rsidRPr="003B14DE" w:rsidRDefault="003B14DE" w:rsidP="003B14DE">
            <w:pPr>
              <w:rPr>
                <w:rFonts w:ascii="Times New Roman" w:eastAsia="Calibri" w:hAnsi="Times New Roman" w:cs="Times New Roman"/>
                <w:sz w:val="19"/>
                <w:szCs w:val="19"/>
                <w:u w:val="single"/>
                <w:lang w:val="fr-CA"/>
              </w:rPr>
            </w:pPr>
          </w:p>
        </w:tc>
        <w:tc>
          <w:tcPr>
            <w:tcW w:w="2552" w:type="dxa"/>
          </w:tcPr>
          <w:p w14:paraId="6D4C3958" w14:textId="77777777" w:rsidR="003B14DE" w:rsidRPr="003B14DE" w:rsidRDefault="003B14DE" w:rsidP="003B14DE">
            <w:pPr>
              <w:rPr>
                <w:rFonts w:ascii="Times New Roman" w:eastAsia="Calibri" w:hAnsi="Times New Roman" w:cs="Times New Roman"/>
                <w:sz w:val="19"/>
                <w:szCs w:val="19"/>
                <w:u w:val="single"/>
                <w:lang w:val="fr-CA"/>
              </w:rPr>
            </w:pPr>
          </w:p>
        </w:tc>
        <w:tc>
          <w:tcPr>
            <w:tcW w:w="2863" w:type="dxa"/>
            <w:gridSpan w:val="2"/>
          </w:tcPr>
          <w:p w14:paraId="2040E699" w14:textId="77777777" w:rsidR="003B14DE" w:rsidRPr="003B14DE" w:rsidRDefault="003B14DE" w:rsidP="003B14DE">
            <w:pPr>
              <w:jc w:val="center"/>
              <w:rPr>
                <w:rFonts w:ascii="Times New Roman" w:eastAsia="Calibri" w:hAnsi="Times New Roman" w:cs="Times New Roman"/>
                <w:sz w:val="19"/>
                <w:szCs w:val="19"/>
                <w:u w:val="single"/>
                <w:lang w:val="fr-CA"/>
              </w:rPr>
            </w:pPr>
          </w:p>
        </w:tc>
        <w:tc>
          <w:tcPr>
            <w:tcW w:w="3173" w:type="dxa"/>
          </w:tcPr>
          <w:p w14:paraId="74DB3832" w14:textId="77777777" w:rsidR="003B14DE" w:rsidRPr="003B14DE" w:rsidRDefault="003B14DE" w:rsidP="003B14DE">
            <w:pPr>
              <w:jc w:val="center"/>
              <w:rPr>
                <w:rFonts w:ascii="Times New Roman" w:eastAsia="Calibri" w:hAnsi="Times New Roman" w:cs="Times New Roman"/>
                <w:sz w:val="19"/>
                <w:szCs w:val="19"/>
                <w:u w:val="single"/>
                <w:lang w:val="fr-CA"/>
              </w:rPr>
            </w:pPr>
          </w:p>
        </w:tc>
      </w:tr>
    </w:tbl>
    <w:p w14:paraId="5C6A0950" w14:textId="77777777" w:rsidR="003B14DE" w:rsidRPr="003B14DE" w:rsidRDefault="003B14DE" w:rsidP="003B14DE">
      <w:pPr>
        <w:spacing w:after="0" w:line="240" w:lineRule="auto"/>
        <w:rPr>
          <w:rFonts w:ascii="Times New Roman" w:eastAsia="Calibri" w:hAnsi="Times New Roman" w:cs="Times New Roman"/>
          <w:sz w:val="20"/>
          <w:szCs w:val="20"/>
          <w:lang w:val="fr-CA"/>
        </w:rPr>
      </w:pPr>
      <w:r w:rsidRPr="003B14DE">
        <w:rPr>
          <w:rFonts w:ascii="Times New Roman" w:eastAsia="Calibri" w:hAnsi="Times New Roman" w:cs="Times New Roman"/>
          <w:sz w:val="20"/>
          <w:szCs w:val="20"/>
          <w:lang w:val="fr-CA"/>
        </w:rPr>
        <w:t xml:space="preserve">*Dans le cas d’un externat longitudinal intégré (ELI ou leur équivalent fonctionnel), inscrivez ELI dans cette colonne. </w:t>
      </w:r>
    </w:p>
    <w:p w14:paraId="6AF417A1" w14:textId="77777777" w:rsidR="003B14DE" w:rsidRPr="003B14DE" w:rsidRDefault="003B14DE" w:rsidP="003B14DE">
      <w:pPr>
        <w:spacing w:after="0" w:line="240" w:lineRule="auto"/>
        <w:rPr>
          <w:rFonts w:ascii="Times New Roman" w:eastAsia="Calibri" w:hAnsi="Times New Roman" w:cs="Times New Roman"/>
          <w:sz w:val="20"/>
          <w:szCs w:val="20"/>
          <w:lang w:val="fr-CA"/>
        </w:rPr>
      </w:pPr>
    </w:p>
    <w:p w14:paraId="313B65F6" w14:textId="77777777" w:rsidR="003B14DE" w:rsidRPr="003B14DE" w:rsidRDefault="003B14DE" w:rsidP="003B14DE">
      <w:pPr>
        <w:widowControl w:val="0"/>
        <w:spacing w:after="0" w:line="240" w:lineRule="auto"/>
        <w:ind w:left="851" w:hanging="425"/>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C.</w:t>
      </w:r>
      <w:r w:rsidRPr="003B14DE">
        <w:rPr>
          <w:rFonts w:ascii="Times New Roman" w:eastAsia="Calibri" w:hAnsi="Times New Roman" w:cs="Times New Roman"/>
          <w:bCs/>
          <w:iCs/>
          <w:color w:val="0000CC"/>
          <w:sz w:val="20"/>
          <w:szCs w:val="20"/>
          <w:lang w:val="fr-CA"/>
        </w:rPr>
        <w:tab/>
        <w:t>Expliquez les circonstances dans lesquelles les pourcentages indiqués dans la colonne la plus à droite du tableau 9.2-1 B sont inférieurs à 100 % et décrivez les mesures prises pour accorder un titre universitaire à ces personnes.</w:t>
      </w:r>
    </w:p>
    <w:p w14:paraId="4EC36C8D" w14:textId="77777777" w:rsidR="003B14DE" w:rsidRPr="003B14DE" w:rsidRDefault="003B14DE" w:rsidP="003B14DE">
      <w:pPr>
        <w:widowControl w:val="0"/>
        <w:spacing w:after="0" w:line="240" w:lineRule="auto"/>
        <w:ind w:left="426" w:hanging="142"/>
        <w:rPr>
          <w:rFonts w:ascii="Times New Roman" w:eastAsia="Calibri" w:hAnsi="Times New Roman" w:cs="Times New Roman"/>
          <w:bCs/>
          <w:iCs/>
          <w:color w:val="0000CC"/>
          <w:sz w:val="20"/>
          <w:szCs w:val="20"/>
          <w:lang w:val="fr-CA"/>
        </w:rPr>
      </w:pPr>
    </w:p>
    <w:p w14:paraId="3A28436D"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highlight w:val="yellow"/>
          <w:lang w:val="fr-CA"/>
        </w:rPr>
      </w:pPr>
    </w:p>
    <w:p w14:paraId="35AF7D26" w14:textId="77777777" w:rsidR="003B14DE" w:rsidRPr="003B14DE" w:rsidRDefault="003B14DE" w:rsidP="003B14DE">
      <w:pPr>
        <w:spacing w:after="0" w:line="259" w:lineRule="auto"/>
        <w:rPr>
          <w:rFonts w:ascii="Times New Roman" w:eastAsia="Calibri" w:hAnsi="Times New Roman" w:cs="Times New Roman"/>
          <w:b/>
          <w:i/>
          <w:color w:val="0000CC"/>
          <w:sz w:val="20"/>
          <w:szCs w:val="20"/>
          <w:lang w:val="fr-CA"/>
        </w:rPr>
      </w:pPr>
      <w:bookmarkStart w:id="0" w:name="_Hlk37161835"/>
      <w:r w:rsidRPr="003B14DE">
        <w:rPr>
          <w:rFonts w:ascii="Times New Roman" w:eastAsia="Calibri" w:hAnsi="Times New Roman" w:cs="Times New Roman"/>
          <w:b/>
          <w:i/>
          <w:color w:val="0000CC"/>
          <w:sz w:val="20"/>
          <w:szCs w:val="20"/>
          <w:lang w:val="fr-CA"/>
        </w:rPr>
        <w:br w:type="page"/>
      </w:r>
    </w:p>
    <w:p w14:paraId="2860D866"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p>
    <w:p w14:paraId="265A805F"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t xml:space="preserve">9.3 SUPERVISION CLINIQUE DES ÉTUDIANTS EN MÉDECINE </w:t>
      </w:r>
    </w:p>
    <w:p w14:paraId="78FB82A4"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t xml:space="preserve">Une faculté de médecine assure le suivi de la supervision des étudiants en médecine dans le cadre de toutes les activités d’apprentissage clinique de manière à assurer la sécurité du patient et celle de l’étudiant. Le niveau de responsabilité délégué à l’étudiant convient à son niveau de formation et les activités déléguées font partie du champ d’exercice du professionnel de la santé qui les supervise. </w:t>
      </w:r>
    </w:p>
    <w:p w14:paraId="63CFCE61"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p>
    <w:p w14:paraId="362D425F"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t>Exigence 9.3-1</w:t>
      </w:r>
    </w:p>
    <w:bookmarkEnd w:id="0"/>
    <w:p w14:paraId="0157F5E8" w14:textId="77777777" w:rsidR="003B14DE" w:rsidRPr="003B14DE" w:rsidRDefault="003B14DE" w:rsidP="003B14DE">
      <w:pPr>
        <w:widowControl w:val="0"/>
        <w:spacing w:after="0" w:line="240" w:lineRule="auto"/>
        <w:jc w:val="both"/>
        <w:rPr>
          <w:rFonts w:ascii="Times New Roman" w:eastAsia="Times New Roman" w:hAnsi="Times New Roman" w:cs="Times New Roman"/>
          <w:snapToGrid w:val="0"/>
          <w:sz w:val="20"/>
          <w:szCs w:val="20"/>
          <w:lang w:val="fr-CA"/>
        </w:rPr>
      </w:pPr>
      <w:r w:rsidRPr="003B14DE">
        <w:rPr>
          <w:rFonts w:ascii="Times New Roman" w:eastAsia="Calibri" w:hAnsi="Times New Roman" w:cs="Times New Roman"/>
          <w:i/>
          <w:iCs/>
          <w:sz w:val="20"/>
          <w:szCs w:val="20"/>
          <w:shd w:val="clear" w:color="auto" w:fill="E6E6E6"/>
          <w:lang w:val="fr-CA"/>
        </w:rPr>
        <w:t xml:space="preserve">La faculté de médecine assure le suivi de la supervision des étudiants en médecine dans le cadre de toutes les activités d’apprentissage clinique de manière à : </w:t>
      </w:r>
    </w:p>
    <w:p w14:paraId="26816C05" w14:textId="77777777" w:rsidR="003B14DE" w:rsidRPr="003B14DE" w:rsidRDefault="003B14DE" w:rsidP="003B14DE">
      <w:pPr>
        <w:widowControl w:val="0"/>
        <w:numPr>
          <w:ilvl w:val="0"/>
          <w:numId w:val="9"/>
        </w:numPr>
        <w:spacing w:after="0" w:line="240" w:lineRule="auto"/>
        <w:ind w:left="1418" w:hanging="284"/>
        <w:rPr>
          <w:rFonts w:ascii="Times New Roman" w:eastAsia="Calibri" w:hAnsi="Times New Roman" w:cs="Times New Roman"/>
          <w:i/>
          <w:sz w:val="20"/>
          <w:szCs w:val="20"/>
          <w:lang w:val="fr-CA"/>
        </w:rPr>
      </w:pPr>
      <w:r w:rsidRPr="003B14DE">
        <w:rPr>
          <w:rFonts w:ascii="Times New Roman" w:eastAsia="Calibri" w:hAnsi="Times New Roman" w:cs="Times New Roman"/>
          <w:i/>
          <w:sz w:val="20"/>
          <w:szCs w:val="20"/>
          <w:lang w:val="fr-CA"/>
        </w:rPr>
        <w:t xml:space="preserve">assurer la sécurité du patient et de l’étudiant; </w:t>
      </w:r>
    </w:p>
    <w:p w14:paraId="4E19D222" w14:textId="77777777" w:rsidR="003B14DE" w:rsidRPr="003B14DE" w:rsidRDefault="003B14DE" w:rsidP="003B14DE">
      <w:pPr>
        <w:widowControl w:val="0"/>
        <w:numPr>
          <w:ilvl w:val="0"/>
          <w:numId w:val="9"/>
        </w:numPr>
        <w:spacing w:after="0" w:line="240" w:lineRule="auto"/>
        <w:ind w:left="1418" w:hanging="284"/>
        <w:rPr>
          <w:rFonts w:ascii="Times New Roman" w:eastAsia="Calibri" w:hAnsi="Times New Roman" w:cs="Times New Roman"/>
          <w:i/>
          <w:sz w:val="20"/>
          <w:szCs w:val="20"/>
          <w:lang w:val="fr-CA"/>
        </w:rPr>
      </w:pPr>
      <w:r w:rsidRPr="003B14DE">
        <w:rPr>
          <w:rFonts w:ascii="Times New Roman" w:eastAsia="Calibri" w:hAnsi="Times New Roman" w:cs="Times New Roman"/>
          <w:i/>
          <w:sz w:val="20"/>
          <w:szCs w:val="20"/>
          <w:lang w:val="fr-CA"/>
        </w:rPr>
        <w:t xml:space="preserve">s’assurer que le niveau de responsabilité délégué à l’étudiant convient à son niveau de formation; </w:t>
      </w:r>
    </w:p>
    <w:p w14:paraId="4F9F5148" w14:textId="77777777" w:rsidR="003B14DE" w:rsidRPr="003B14DE" w:rsidRDefault="003B14DE" w:rsidP="003B14DE">
      <w:pPr>
        <w:widowControl w:val="0"/>
        <w:numPr>
          <w:ilvl w:val="0"/>
          <w:numId w:val="9"/>
        </w:numPr>
        <w:spacing w:after="0" w:line="240" w:lineRule="auto"/>
        <w:ind w:left="1418" w:hanging="284"/>
        <w:rPr>
          <w:rFonts w:ascii="Times New Roman" w:eastAsia="Calibri" w:hAnsi="Times New Roman" w:cs="Times New Roman"/>
          <w:i/>
          <w:sz w:val="20"/>
          <w:szCs w:val="20"/>
          <w:lang w:val="fr-CA"/>
        </w:rPr>
      </w:pPr>
      <w:r w:rsidRPr="003B14DE">
        <w:rPr>
          <w:rFonts w:ascii="Times New Roman" w:eastAsia="Calibri" w:hAnsi="Times New Roman" w:cs="Times New Roman"/>
          <w:i/>
          <w:sz w:val="20"/>
          <w:szCs w:val="20"/>
          <w:lang w:val="fr-CA"/>
        </w:rPr>
        <w:t xml:space="preserve">s’assurer que les activités déléguées font partie du champ d’exercice du professionnel de la santé qui les supervise. </w:t>
      </w:r>
    </w:p>
    <w:p w14:paraId="2DFE211B" w14:textId="77777777" w:rsidR="003B14DE" w:rsidRPr="003B14DE" w:rsidRDefault="003B14DE" w:rsidP="003B14DE">
      <w:pPr>
        <w:spacing w:after="0" w:line="240" w:lineRule="auto"/>
        <w:jc w:val="both"/>
        <w:rPr>
          <w:rFonts w:ascii="Times New Roman" w:eastAsia="Calibri" w:hAnsi="Times New Roman" w:cs="Times New Roman"/>
          <w:bCs/>
          <w:iCs/>
          <w:color w:val="FF0000"/>
          <w:sz w:val="20"/>
          <w:szCs w:val="20"/>
          <w:lang w:val="fr-CA"/>
        </w:rPr>
      </w:pPr>
    </w:p>
    <w:p w14:paraId="0948DC82" w14:textId="77777777" w:rsidR="003B14DE" w:rsidRPr="003B14DE" w:rsidRDefault="003B14DE" w:rsidP="003B14DE">
      <w:pPr>
        <w:widowControl w:val="0"/>
        <w:numPr>
          <w:ilvl w:val="0"/>
          <w:numId w:val="1"/>
        </w:numPr>
        <w:spacing w:after="0" w:line="240" w:lineRule="auto"/>
        <w:contextualSpacing/>
        <w:rPr>
          <w:rFonts w:ascii="Times New Roman" w:eastAsia="Calibri" w:hAnsi="Times New Roman" w:cs="Times New Roman"/>
          <w:bCs/>
          <w:iCs/>
          <w:color w:val="FF0000"/>
          <w:sz w:val="20"/>
          <w:szCs w:val="20"/>
          <w:lang w:val="fr-CA"/>
        </w:rPr>
      </w:pPr>
      <w:r w:rsidRPr="003B14DE">
        <w:rPr>
          <w:rFonts w:ascii="Times New Roman" w:eastAsia="Calibri" w:hAnsi="Times New Roman" w:cs="Times New Roman"/>
          <w:color w:val="0000CC"/>
          <w:sz w:val="20"/>
          <w:szCs w:val="20"/>
          <w:lang w:val="fr-CA"/>
        </w:rPr>
        <w:t xml:space="preserve">Décrivez comment la faculté de médecine assure le suivi de la supervision des étudiants dans le cadre de toutes les activités d’apprentissage clinique de manière à assurer la sécurité du patient et celle de l’étudiant. </w:t>
      </w:r>
    </w:p>
    <w:p w14:paraId="4B401695" w14:textId="77777777" w:rsidR="003B14DE" w:rsidRPr="003B14DE" w:rsidRDefault="003B14DE" w:rsidP="003B14DE">
      <w:pPr>
        <w:spacing w:after="0" w:line="240" w:lineRule="auto"/>
        <w:jc w:val="both"/>
        <w:rPr>
          <w:rFonts w:ascii="Times New Roman" w:eastAsia="Calibri" w:hAnsi="Times New Roman" w:cs="Times New Roman"/>
          <w:bCs/>
          <w:iCs/>
          <w:color w:val="FF0000"/>
          <w:sz w:val="20"/>
          <w:szCs w:val="20"/>
          <w:lang w:val="fr-CA"/>
        </w:rPr>
      </w:pPr>
    </w:p>
    <w:p w14:paraId="74AF242C" w14:textId="77777777" w:rsidR="003B14DE" w:rsidRPr="003B14DE" w:rsidRDefault="003B14DE" w:rsidP="003B14DE">
      <w:pPr>
        <w:spacing w:after="0" w:line="240" w:lineRule="auto"/>
        <w:jc w:val="both"/>
        <w:rPr>
          <w:rFonts w:ascii="Times New Roman" w:eastAsia="Calibri" w:hAnsi="Times New Roman" w:cs="Times New Roman"/>
          <w:bCs/>
          <w:iCs/>
          <w:color w:val="FF0000"/>
          <w:sz w:val="20"/>
          <w:szCs w:val="20"/>
          <w:lang w:val="fr-CA"/>
        </w:rPr>
      </w:pPr>
    </w:p>
    <w:p w14:paraId="7E0BA836" w14:textId="77777777" w:rsidR="003B14DE" w:rsidRPr="003B14DE" w:rsidRDefault="003B14DE" w:rsidP="003B14DE">
      <w:pPr>
        <w:spacing w:after="0" w:line="240" w:lineRule="auto"/>
        <w:jc w:val="both"/>
        <w:rPr>
          <w:rFonts w:ascii="Times New Roman" w:eastAsia="Calibri" w:hAnsi="Times New Roman" w:cs="Times New Roman"/>
          <w:bCs/>
          <w:iCs/>
          <w:color w:val="FF0000"/>
          <w:sz w:val="20"/>
          <w:szCs w:val="20"/>
          <w:lang w:val="fr-CA"/>
        </w:rPr>
      </w:pPr>
    </w:p>
    <w:p w14:paraId="204125F7" w14:textId="77777777" w:rsidR="003B14DE" w:rsidRPr="003B14DE" w:rsidRDefault="003B14DE" w:rsidP="003B14DE">
      <w:pPr>
        <w:spacing w:after="0" w:line="240" w:lineRule="auto"/>
        <w:jc w:val="both"/>
        <w:rPr>
          <w:rFonts w:ascii="Times New Roman" w:eastAsia="Calibri" w:hAnsi="Times New Roman" w:cs="Times New Roman"/>
          <w:bCs/>
          <w:iCs/>
          <w:color w:val="FF0000"/>
          <w:sz w:val="20"/>
          <w:szCs w:val="20"/>
          <w:lang w:val="fr-CA"/>
        </w:rPr>
      </w:pPr>
    </w:p>
    <w:p w14:paraId="7E5A426D" w14:textId="77777777" w:rsidR="003B14DE" w:rsidRPr="003B14DE" w:rsidRDefault="003B14DE" w:rsidP="003B14DE">
      <w:pPr>
        <w:spacing w:after="0" w:line="240" w:lineRule="auto"/>
        <w:jc w:val="both"/>
        <w:rPr>
          <w:rFonts w:ascii="Times New Roman" w:eastAsia="Calibri" w:hAnsi="Times New Roman" w:cs="Times New Roman"/>
          <w:bCs/>
          <w:iCs/>
          <w:color w:val="FF0000"/>
          <w:sz w:val="20"/>
          <w:szCs w:val="20"/>
          <w:lang w:val="fr-CA"/>
        </w:rPr>
      </w:pPr>
    </w:p>
    <w:p w14:paraId="67B35DA9" w14:textId="77777777" w:rsidR="003B14DE" w:rsidRPr="003B14DE" w:rsidRDefault="003B14DE" w:rsidP="003B14DE">
      <w:pPr>
        <w:numPr>
          <w:ilvl w:val="0"/>
          <w:numId w:val="1"/>
        </w:numPr>
        <w:spacing w:after="0" w:line="240" w:lineRule="auto"/>
        <w:contextualSpacing/>
        <w:jc w:val="both"/>
        <w:rPr>
          <w:rFonts w:ascii="Times New Roman" w:eastAsia="Calibri" w:hAnsi="Times New Roman" w:cs="Times New Roman"/>
          <w:color w:val="0000CC"/>
          <w:sz w:val="20"/>
          <w:szCs w:val="20"/>
          <w:lang w:val="fr-CA"/>
        </w:rPr>
      </w:pPr>
      <w:r w:rsidRPr="003B14DE">
        <w:rPr>
          <w:rFonts w:ascii="Times New Roman" w:eastAsia="Calibri" w:hAnsi="Times New Roman" w:cs="Times New Roman"/>
          <w:color w:val="0000CC"/>
          <w:sz w:val="20"/>
          <w:szCs w:val="20"/>
          <w:lang w:val="fr-CA"/>
        </w:rPr>
        <w:t xml:space="preserve">Décrivez comment la faculté de médecine assure le suivi de la supervision des étudiants dans le cadre de toutes les activités d’apprentissage clinique de manière à s’assurer que le niveau de responsabilité délégué aux étudiants convient à leur niveau de formation. </w:t>
      </w:r>
    </w:p>
    <w:p w14:paraId="671D0538" w14:textId="77777777" w:rsidR="003B14DE" w:rsidRPr="003B14DE" w:rsidRDefault="003B14DE" w:rsidP="003B14DE">
      <w:pPr>
        <w:spacing w:after="0" w:line="259" w:lineRule="auto"/>
        <w:rPr>
          <w:rFonts w:ascii="Times New Roman" w:eastAsia="Calibri" w:hAnsi="Times New Roman" w:cs="Times New Roman"/>
          <w:bCs/>
          <w:iCs/>
          <w:color w:val="0000CC"/>
          <w:sz w:val="20"/>
          <w:szCs w:val="20"/>
          <w:lang w:val="fr-CA"/>
        </w:rPr>
      </w:pPr>
    </w:p>
    <w:p w14:paraId="5F5E139A" w14:textId="77777777" w:rsidR="003B14DE" w:rsidRPr="003B14DE" w:rsidRDefault="003B14DE" w:rsidP="003B14DE">
      <w:pPr>
        <w:spacing w:after="0" w:line="259" w:lineRule="auto"/>
        <w:rPr>
          <w:rFonts w:ascii="Times New Roman" w:eastAsia="Calibri" w:hAnsi="Times New Roman" w:cs="Times New Roman"/>
          <w:bCs/>
          <w:iCs/>
          <w:color w:val="0000CC"/>
          <w:sz w:val="20"/>
          <w:szCs w:val="20"/>
          <w:lang w:val="fr-CA"/>
        </w:rPr>
      </w:pPr>
    </w:p>
    <w:p w14:paraId="3722E81E" w14:textId="77777777" w:rsidR="003B14DE" w:rsidRPr="003B14DE" w:rsidRDefault="003B14DE" w:rsidP="003B14DE">
      <w:pPr>
        <w:spacing w:after="0" w:line="259" w:lineRule="auto"/>
        <w:rPr>
          <w:rFonts w:ascii="Times New Roman" w:eastAsia="Calibri" w:hAnsi="Times New Roman" w:cs="Times New Roman"/>
          <w:bCs/>
          <w:iCs/>
          <w:color w:val="0000CC"/>
          <w:sz w:val="20"/>
          <w:szCs w:val="20"/>
          <w:lang w:val="fr-CA"/>
        </w:rPr>
      </w:pPr>
    </w:p>
    <w:p w14:paraId="512F9353" w14:textId="77777777" w:rsidR="003B14DE" w:rsidRPr="003B14DE" w:rsidRDefault="003B14DE" w:rsidP="003B14DE">
      <w:pPr>
        <w:spacing w:after="0" w:line="259" w:lineRule="auto"/>
        <w:rPr>
          <w:rFonts w:ascii="Times New Roman" w:eastAsia="Calibri" w:hAnsi="Times New Roman" w:cs="Times New Roman"/>
          <w:bCs/>
          <w:iCs/>
          <w:color w:val="0000CC"/>
          <w:sz w:val="20"/>
          <w:szCs w:val="20"/>
          <w:lang w:val="fr-CA"/>
        </w:rPr>
      </w:pPr>
    </w:p>
    <w:p w14:paraId="2933BB7C" w14:textId="77777777" w:rsidR="003B14DE" w:rsidRPr="003B14DE" w:rsidRDefault="003B14DE" w:rsidP="003B14DE">
      <w:pPr>
        <w:spacing w:after="160" w:line="259" w:lineRule="auto"/>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br w:type="page"/>
      </w:r>
    </w:p>
    <w:p w14:paraId="40AC3FD7" w14:textId="77777777" w:rsidR="003B14DE" w:rsidRPr="003B14DE" w:rsidRDefault="003B14DE" w:rsidP="003B14DE">
      <w:pPr>
        <w:numPr>
          <w:ilvl w:val="0"/>
          <w:numId w:val="1"/>
        </w:numPr>
        <w:spacing w:after="0" w:line="240" w:lineRule="auto"/>
        <w:contextualSpacing/>
        <w:jc w:val="both"/>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lastRenderedPageBreak/>
        <w:t>Tableau 9.3-1 C</w:t>
      </w:r>
    </w:p>
    <w:p w14:paraId="2B19F2FF" w14:textId="77777777" w:rsidR="003B14DE" w:rsidRPr="003B14DE" w:rsidRDefault="003B14DE" w:rsidP="003B14DE">
      <w:pPr>
        <w:spacing w:after="0" w:line="240" w:lineRule="auto"/>
        <w:jc w:val="both"/>
        <w:rPr>
          <w:rFonts w:ascii="Times New Roman" w:eastAsia="Calibri" w:hAnsi="Times New Roman" w:cs="Times New Roman"/>
          <w:bCs/>
          <w:iCs/>
          <w:sz w:val="20"/>
          <w:szCs w:val="20"/>
          <w:lang w:val="fr-CA"/>
        </w:rPr>
      </w:pPr>
    </w:p>
    <w:tbl>
      <w:tblPr>
        <w:tblStyle w:val="TableGrid"/>
        <w:tblW w:w="0" w:type="auto"/>
        <w:tblLayout w:type="fixed"/>
        <w:tblLook w:val="04A0" w:firstRow="1" w:lastRow="0" w:firstColumn="1" w:lastColumn="0" w:noHBand="0" w:noVBand="1"/>
      </w:tblPr>
      <w:tblGrid>
        <w:gridCol w:w="1560"/>
        <w:gridCol w:w="2268"/>
        <w:gridCol w:w="5953"/>
        <w:gridCol w:w="1134"/>
        <w:gridCol w:w="1134"/>
        <w:gridCol w:w="950"/>
        <w:gridCol w:w="184"/>
        <w:gridCol w:w="1217"/>
      </w:tblGrid>
      <w:tr w:rsidR="003B14DE" w:rsidRPr="003B14DE" w14:paraId="5CFCC6AC" w14:textId="77777777" w:rsidTr="006B1775">
        <w:tc>
          <w:tcPr>
            <w:tcW w:w="1560" w:type="dxa"/>
            <w:tcBorders>
              <w:top w:val="nil"/>
              <w:left w:val="nil"/>
              <w:right w:val="single" w:sz="4" w:space="0" w:color="auto"/>
            </w:tcBorders>
          </w:tcPr>
          <w:p w14:paraId="1D8BFCF3"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Tableau 9.3-1 C</w:t>
            </w:r>
          </w:p>
        </w:tc>
        <w:tc>
          <w:tcPr>
            <w:tcW w:w="11439" w:type="dxa"/>
            <w:gridSpan w:val="5"/>
            <w:tcBorders>
              <w:top w:val="nil"/>
              <w:left w:val="single" w:sz="4" w:space="0" w:color="auto"/>
              <w:right w:val="nil"/>
            </w:tcBorders>
          </w:tcPr>
          <w:p w14:paraId="1E73C7BA"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Supervision clinique en situation d’apprentissage clinique (Annexe de base)</w:t>
            </w:r>
          </w:p>
        </w:tc>
        <w:tc>
          <w:tcPr>
            <w:tcW w:w="1401" w:type="dxa"/>
            <w:gridSpan w:val="2"/>
            <w:tcBorders>
              <w:top w:val="nil"/>
              <w:left w:val="nil"/>
              <w:right w:val="nil"/>
            </w:tcBorders>
          </w:tcPr>
          <w:p w14:paraId="5AC1EF0E" w14:textId="77777777" w:rsidR="003B14DE" w:rsidRPr="003B14DE" w:rsidRDefault="003B14DE" w:rsidP="003B14DE">
            <w:pPr>
              <w:widowControl w:val="0"/>
              <w:ind w:left="851" w:hanging="851"/>
              <w:jc w:val="right"/>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Source : AIE</w:t>
            </w:r>
          </w:p>
        </w:tc>
      </w:tr>
      <w:tr w:rsidR="003B14DE" w:rsidRPr="003B14DE" w14:paraId="11FF0FDE" w14:textId="77777777" w:rsidTr="003B14DE">
        <w:tc>
          <w:tcPr>
            <w:tcW w:w="14400" w:type="dxa"/>
            <w:gridSpan w:val="8"/>
            <w:shd w:val="clear" w:color="auto" w:fill="D9D9D9"/>
          </w:tcPr>
          <w:p w14:paraId="685EA579" w14:textId="77777777" w:rsidR="003B14DE" w:rsidRPr="003B14DE" w:rsidRDefault="003B14DE" w:rsidP="003B14DE">
            <w:pPr>
              <w:widowControl w:val="0"/>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lignes au besoin pour chaque campus. </w:t>
            </w:r>
          </w:p>
        </w:tc>
      </w:tr>
      <w:tr w:rsidR="003B14DE" w:rsidRPr="003B14DE" w14:paraId="2043797A" w14:textId="77777777" w:rsidTr="006B1775">
        <w:tc>
          <w:tcPr>
            <w:tcW w:w="3828" w:type="dxa"/>
            <w:gridSpan w:val="2"/>
            <w:vMerge w:val="restart"/>
            <w:vAlign w:val="center"/>
          </w:tcPr>
          <w:p w14:paraId="01106343"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Campus</w:t>
            </w:r>
          </w:p>
        </w:tc>
        <w:tc>
          <w:tcPr>
            <w:tcW w:w="5953" w:type="dxa"/>
            <w:vMerge w:val="restart"/>
            <w:vAlign w:val="center"/>
          </w:tcPr>
          <w:p w14:paraId="6CBCA9E0"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Question</w:t>
            </w:r>
          </w:p>
        </w:tc>
        <w:tc>
          <w:tcPr>
            <w:tcW w:w="4619" w:type="dxa"/>
            <w:gridSpan w:val="5"/>
          </w:tcPr>
          <w:p w14:paraId="1CCDDA7C"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Nombre (%)</w:t>
            </w:r>
          </w:p>
        </w:tc>
      </w:tr>
      <w:tr w:rsidR="003B14DE" w:rsidRPr="003B14DE" w14:paraId="706D1F79" w14:textId="77777777" w:rsidTr="006B1775">
        <w:tc>
          <w:tcPr>
            <w:tcW w:w="3828" w:type="dxa"/>
            <w:gridSpan w:val="2"/>
            <w:vMerge/>
          </w:tcPr>
          <w:p w14:paraId="5797FA29"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p>
        </w:tc>
        <w:tc>
          <w:tcPr>
            <w:tcW w:w="5953" w:type="dxa"/>
            <w:vMerge/>
          </w:tcPr>
          <w:p w14:paraId="7C64E39D"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p>
        </w:tc>
        <w:tc>
          <w:tcPr>
            <w:tcW w:w="1134" w:type="dxa"/>
          </w:tcPr>
          <w:p w14:paraId="457CED61"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Année 1</w:t>
            </w:r>
          </w:p>
        </w:tc>
        <w:tc>
          <w:tcPr>
            <w:tcW w:w="1134" w:type="dxa"/>
          </w:tcPr>
          <w:p w14:paraId="64AB78EE"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Année 2</w:t>
            </w:r>
          </w:p>
        </w:tc>
        <w:tc>
          <w:tcPr>
            <w:tcW w:w="1134" w:type="dxa"/>
            <w:gridSpan w:val="2"/>
          </w:tcPr>
          <w:p w14:paraId="214B225F"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Année 3</w:t>
            </w:r>
          </w:p>
        </w:tc>
        <w:tc>
          <w:tcPr>
            <w:tcW w:w="1217" w:type="dxa"/>
          </w:tcPr>
          <w:p w14:paraId="5A725D2B"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Année 4</w:t>
            </w:r>
          </w:p>
        </w:tc>
      </w:tr>
      <w:tr w:rsidR="003B14DE" w:rsidRPr="003B14DE" w14:paraId="3B18B54A" w14:textId="77777777" w:rsidTr="006B1775">
        <w:tc>
          <w:tcPr>
            <w:tcW w:w="3828" w:type="dxa"/>
            <w:gridSpan w:val="2"/>
            <w:vMerge w:val="restart"/>
            <w:vAlign w:val="center"/>
          </w:tcPr>
          <w:p w14:paraId="255D5188"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5953" w:type="dxa"/>
          </w:tcPr>
          <w:p w14:paraId="080D8987" w14:textId="77777777" w:rsidR="003B14DE" w:rsidRPr="003B14DE" w:rsidRDefault="003B14DE" w:rsidP="003B14DE">
            <w:pPr>
              <w:widowControl w:val="0"/>
              <w:rPr>
                <w:rFonts w:ascii="Times New Roman" w:eastAsia="Calibri" w:hAnsi="Times New Roman" w:cs="Times New Roman"/>
                <w:sz w:val="20"/>
                <w:szCs w:val="20"/>
                <w:lang w:val="fr-CA"/>
              </w:rPr>
            </w:pPr>
            <w:r w:rsidRPr="003B14DE">
              <w:rPr>
                <w:rFonts w:ascii="Times New Roman" w:eastAsia="Calibri" w:hAnsi="Times New Roman" w:cs="Times New Roman"/>
                <w:sz w:val="20"/>
                <w:szCs w:val="20"/>
                <w:lang w:val="fr-CA"/>
              </w:rPr>
              <w:t>J’ai été supervisé de manière appropriée dans les activités d'apprentissage clinique impliquant des soins aux patients.</w:t>
            </w:r>
          </w:p>
          <w:p w14:paraId="0A61BF96" w14:textId="77777777" w:rsidR="003B14DE" w:rsidRPr="003B14DE" w:rsidRDefault="003B14DE" w:rsidP="003B14DE">
            <w:pPr>
              <w:widowControl w:val="0"/>
              <w:rPr>
                <w:rFonts w:ascii="Times New Roman" w:eastAsia="Times New Roman" w:hAnsi="Times New Roman" w:cs="Times New Roman"/>
                <w:snapToGrid w:val="0"/>
                <w:sz w:val="20"/>
                <w:szCs w:val="20"/>
                <w:lang w:val="fr-FR"/>
              </w:rPr>
            </w:pPr>
          </w:p>
          <w:p w14:paraId="62FF922A" w14:textId="77777777" w:rsidR="003B14DE" w:rsidRPr="003B14DE" w:rsidRDefault="003B14DE" w:rsidP="003B14DE">
            <w:pPr>
              <w:widowControl w:val="0"/>
              <w:rPr>
                <w:rFonts w:ascii="Times New Roman" w:eastAsia="Times New Roman" w:hAnsi="Times New Roman" w:cs="Times New Roman"/>
                <w:snapToGrid w:val="0"/>
                <w:sz w:val="20"/>
                <w:szCs w:val="20"/>
                <w:lang w:val="fr-FR"/>
              </w:rPr>
            </w:pPr>
            <w:r w:rsidRPr="003B14DE">
              <w:rPr>
                <w:rFonts w:ascii="Times New Roman" w:eastAsia="Calibri"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019749B3"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FR"/>
              </w:rPr>
            </w:pPr>
          </w:p>
        </w:tc>
        <w:tc>
          <w:tcPr>
            <w:tcW w:w="1134" w:type="dxa"/>
            <w:vAlign w:val="center"/>
          </w:tcPr>
          <w:p w14:paraId="23F315D8"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FR"/>
              </w:rPr>
            </w:pPr>
          </w:p>
        </w:tc>
        <w:tc>
          <w:tcPr>
            <w:tcW w:w="1134" w:type="dxa"/>
            <w:gridSpan w:val="2"/>
            <w:vAlign w:val="center"/>
          </w:tcPr>
          <w:p w14:paraId="3F99D3B1"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FR"/>
              </w:rPr>
            </w:pPr>
          </w:p>
        </w:tc>
        <w:tc>
          <w:tcPr>
            <w:tcW w:w="1217" w:type="dxa"/>
            <w:vAlign w:val="center"/>
          </w:tcPr>
          <w:p w14:paraId="0B5AF293"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FR"/>
              </w:rPr>
            </w:pPr>
          </w:p>
        </w:tc>
      </w:tr>
      <w:tr w:rsidR="003B14DE" w:rsidRPr="003B14DE" w14:paraId="240388E8" w14:textId="77777777" w:rsidTr="006B1775">
        <w:tc>
          <w:tcPr>
            <w:tcW w:w="3828" w:type="dxa"/>
            <w:gridSpan w:val="2"/>
            <w:vMerge/>
          </w:tcPr>
          <w:p w14:paraId="3DEFA117"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FR"/>
              </w:rPr>
            </w:pPr>
          </w:p>
        </w:tc>
        <w:tc>
          <w:tcPr>
            <w:tcW w:w="5953" w:type="dxa"/>
          </w:tcPr>
          <w:p w14:paraId="2D03B497" w14:textId="77777777" w:rsidR="003B14DE" w:rsidRPr="003B14DE" w:rsidRDefault="003B14DE" w:rsidP="003B14DE">
            <w:pPr>
              <w:widowControl w:val="0"/>
              <w:rPr>
                <w:rFonts w:ascii="Times New Roman" w:eastAsia="Calibri" w:hAnsi="Times New Roman" w:cs="Times New Roman"/>
                <w:sz w:val="20"/>
                <w:szCs w:val="20"/>
                <w:lang w:val="fr-CA"/>
              </w:rPr>
            </w:pPr>
            <w:r w:rsidRPr="003B14DE">
              <w:rPr>
                <w:rFonts w:ascii="Times New Roman" w:eastAsia="Calibri" w:hAnsi="Times New Roman" w:cs="Times New Roman"/>
                <w:sz w:val="20"/>
                <w:szCs w:val="20"/>
                <w:lang w:val="fr-CA"/>
              </w:rPr>
              <w:t>Le niveau de supervision que j'ai reçu dans les activités d'apprentissage clinique a assuré ma sécurité.</w:t>
            </w:r>
          </w:p>
          <w:p w14:paraId="0233D868" w14:textId="77777777" w:rsidR="003B14DE" w:rsidRPr="003B14DE" w:rsidRDefault="003B14DE" w:rsidP="003B14DE">
            <w:pPr>
              <w:widowControl w:val="0"/>
              <w:rPr>
                <w:rFonts w:ascii="Times New Roman" w:eastAsia="Calibri" w:hAnsi="Times New Roman" w:cs="Times New Roman"/>
                <w:sz w:val="20"/>
                <w:szCs w:val="20"/>
                <w:lang w:val="fr-CA"/>
              </w:rPr>
            </w:pPr>
          </w:p>
          <w:p w14:paraId="1A01AF34" w14:textId="77777777" w:rsidR="003B14DE" w:rsidRPr="003B14DE" w:rsidRDefault="003B14DE" w:rsidP="003B14DE">
            <w:pPr>
              <w:widowControl w:val="0"/>
              <w:rPr>
                <w:rFonts w:ascii="Times New Roman" w:eastAsia="Times New Roman" w:hAnsi="Times New Roman" w:cs="Times New Roman"/>
                <w:snapToGrid w:val="0"/>
                <w:sz w:val="20"/>
                <w:szCs w:val="20"/>
                <w:lang w:val="fr-CA"/>
              </w:rPr>
            </w:pPr>
            <w:r w:rsidRPr="003B14DE">
              <w:rPr>
                <w:rFonts w:ascii="Times New Roman" w:eastAsia="Calibri"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4DAB11D1"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134" w:type="dxa"/>
            <w:vAlign w:val="center"/>
          </w:tcPr>
          <w:p w14:paraId="36D76B0C"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134" w:type="dxa"/>
            <w:gridSpan w:val="2"/>
            <w:vAlign w:val="center"/>
          </w:tcPr>
          <w:p w14:paraId="01328953"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217" w:type="dxa"/>
            <w:vAlign w:val="center"/>
          </w:tcPr>
          <w:p w14:paraId="0ACAE017"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r>
      <w:tr w:rsidR="003B14DE" w:rsidRPr="003B14DE" w14:paraId="7FA60F36" w14:textId="77777777" w:rsidTr="006B1775">
        <w:tc>
          <w:tcPr>
            <w:tcW w:w="3828" w:type="dxa"/>
            <w:gridSpan w:val="2"/>
            <w:vMerge/>
          </w:tcPr>
          <w:p w14:paraId="36A7F440"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p>
        </w:tc>
        <w:tc>
          <w:tcPr>
            <w:tcW w:w="5953" w:type="dxa"/>
          </w:tcPr>
          <w:p w14:paraId="645213C7" w14:textId="77777777" w:rsidR="003B14DE" w:rsidRPr="003B14DE" w:rsidRDefault="003B14DE" w:rsidP="003B14DE">
            <w:pPr>
              <w:widowControl w:val="0"/>
              <w:rPr>
                <w:rFonts w:ascii="Times New Roman" w:eastAsia="Calibri" w:hAnsi="Times New Roman" w:cs="Times New Roman"/>
                <w:sz w:val="20"/>
                <w:szCs w:val="20"/>
                <w:lang w:val="fr-CA"/>
              </w:rPr>
            </w:pPr>
            <w:r w:rsidRPr="003B14DE">
              <w:rPr>
                <w:rFonts w:ascii="Times New Roman" w:eastAsia="Calibri" w:hAnsi="Times New Roman" w:cs="Times New Roman"/>
                <w:sz w:val="20"/>
                <w:szCs w:val="20"/>
                <w:lang w:val="fr-CA"/>
              </w:rPr>
              <w:t>Le niveau de supervision que j'ai reçu dans les activités d'apprentissage clinique a assuré la sécurité des patients.</w:t>
            </w:r>
          </w:p>
          <w:p w14:paraId="3BCD9754" w14:textId="77777777" w:rsidR="003B14DE" w:rsidRPr="003B14DE" w:rsidRDefault="003B14DE" w:rsidP="003B14DE">
            <w:pPr>
              <w:widowControl w:val="0"/>
              <w:rPr>
                <w:rFonts w:ascii="Times New Roman" w:eastAsia="Times New Roman" w:hAnsi="Times New Roman" w:cs="Times New Roman"/>
                <w:snapToGrid w:val="0"/>
                <w:sz w:val="20"/>
                <w:szCs w:val="20"/>
                <w:lang w:val="fr-FR"/>
              </w:rPr>
            </w:pPr>
          </w:p>
          <w:p w14:paraId="593349C8" w14:textId="77777777" w:rsidR="003B14DE" w:rsidRPr="003B14DE" w:rsidRDefault="003B14DE" w:rsidP="003B14DE">
            <w:pPr>
              <w:widowControl w:val="0"/>
              <w:rPr>
                <w:rFonts w:ascii="Times New Roman" w:eastAsia="Times New Roman" w:hAnsi="Times New Roman" w:cs="Times New Roman"/>
                <w:snapToGrid w:val="0"/>
                <w:sz w:val="20"/>
                <w:szCs w:val="20"/>
                <w:lang w:val="fr-FR"/>
              </w:rPr>
            </w:pPr>
            <w:r w:rsidRPr="003B14DE">
              <w:rPr>
                <w:rFonts w:ascii="Times New Roman" w:eastAsia="Calibri"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1FA25673"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FR"/>
              </w:rPr>
            </w:pPr>
          </w:p>
        </w:tc>
        <w:tc>
          <w:tcPr>
            <w:tcW w:w="1134" w:type="dxa"/>
            <w:vAlign w:val="center"/>
          </w:tcPr>
          <w:p w14:paraId="31DB369F"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FR"/>
              </w:rPr>
            </w:pPr>
          </w:p>
        </w:tc>
        <w:tc>
          <w:tcPr>
            <w:tcW w:w="1134" w:type="dxa"/>
            <w:gridSpan w:val="2"/>
            <w:vAlign w:val="center"/>
          </w:tcPr>
          <w:p w14:paraId="41CB381F"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FR"/>
              </w:rPr>
            </w:pPr>
          </w:p>
        </w:tc>
        <w:tc>
          <w:tcPr>
            <w:tcW w:w="1217" w:type="dxa"/>
            <w:vAlign w:val="center"/>
          </w:tcPr>
          <w:p w14:paraId="2C34C63E"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FR"/>
              </w:rPr>
            </w:pPr>
          </w:p>
        </w:tc>
      </w:tr>
      <w:tr w:rsidR="003B14DE" w:rsidRPr="003B14DE" w14:paraId="7FCBF81D" w14:textId="77777777" w:rsidTr="006B1775">
        <w:tc>
          <w:tcPr>
            <w:tcW w:w="3828" w:type="dxa"/>
            <w:gridSpan w:val="2"/>
            <w:vMerge/>
          </w:tcPr>
          <w:p w14:paraId="20A290E4"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FR"/>
              </w:rPr>
            </w:pPr>
          </w:p>
        </w:tc>
        <w:tc>
          <w:tcPr>
            <w:tcW w:w="5953" w:type="dxa"/>
          </w:tcPr>
          <w:p w14:paraId="179D417D" w14:textId="77777777" w:rsidR="003B14DE" w:rsidRPr="003B14DE" w:rsidRDefault="003B14DE" w:rsidP="003B14DE">
            <w:pPr>
              <w:widowControl w:val="0"/>
              <w:rPr>
                <w:rFonts w:ascii="Times New Roman" w:eastAsia="Calibri" w:hAnsi="Times New Roman" w:cs="Times New Roman"/>
                <w:sz w:val="20"/>
                <w:szCs w:val="20"/>
                <w:lang w:val="fr-CA"/>
              </w:rPr>
            </w:pPr>
            <w:r w:rsidRPr="003B14DE">
              <w:rPr>
                <w:rFonts w:ascii="Times New Roman" w:eastAsia="Calibri" w:hAnsi="Times New Roman" w:cs="Times New Roman"/>
                <w:sz w:val="20"/>
                <w:szCs w:val="20"/>
                <w:lang w:val="fr-CA"/>
              </w:rPr>
              <w:t>Le niveau de responsabilité qui m'a été délégué dans les activités d'apprentissage clinique était approprié à mon niveau de formation.</w:t>
            </w:r>
          </w:p>
          <w:p w14:paraId="06E616E7" w14:textId="77777777" w:rsidR="003B14DE" w:rsidRPr="003B14DE" w:rsidRDefault="003B14DE" w:rsidP="003B14DE">
            <w:pPr>
              <w:widowControl w:val="0"/>
              <w:rPr>
                <w:rFonts w:ascii="Times New Roman" w:eastAsia="Times New Roman" w:hAnsi="Times New Roman" w:cs="Times New Roman"/>
                <w:snapToGrid w:val="0"/>
                <w:sz w:val="20"/>
                <w:szCs w:val="20"/>
                <w:lang w:val="fr-FR"/>
              </w:rPr>
            </w:pPr>
          </w:p>
          <w:p w14:paraId="44096220" w14:textId="77777777" w:rsidR="003B14DE" w:rsidRPr="003B14DE" w:rsidRDefault="003B14DE" w:rsidP="003B14DE">
            <w:pPr>
              <w:widowControl w:val="0"/>
              <w:rPr>
                <w:rFonts w:ascii="Times New Roman" w:eastAsia="Times New Roman" w:hAnsi="Times New Roman" w:cs="Times New Roman"/>
                <w:snapToGrid w:val="0"/>
                <w:sz w:val="20"/>
                <w:szCs w:val="20"/>
                <w:lang w:val="fr-FR"/>
              </w:rPr>
            </w:pPr>
            <w:r w:rsidRPr="003B14DE">
              <w:rPr>
                <w:rFonts w:ascii="Times New Roman" w:eastAsia="Calibri"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37064708"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FR"/>
              </w:rPr>
            </w:pPr>
          </w:p>
        </w:tc>
        <w:tc>
          <w:tcPr>
            <w:tcW w:w="1134" w:type="dxa"/>
            <w:vAlign w:val="center"/>
          </w:tcPr>
          <w:p w14:paraId="06DFDCD8"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FR"/>
              </w:rPr>
            </w:pPr>
          </w:p>
        </w:tc>
        <w:tc>
          <w:tcPr>
            <w:tcW w:w="1134" w:type="dxa"/>
            <w:gridSpan w:val="2"/>
            <w:vAlign w:val="center"/>
          </w:tcPr>
          <w:p w14:paraId="55280343"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FR"/>
              </w:rPr>
            </w:pPr>
          </w:p>
        </w:tc>
        <w:tc>
          <w:tcPr>
            <w:tcW w:w="1217" w:type="dxa"/>
            <w:vAlign w:val="center"/>
          </w:tcPr>
          <w:p w14:paraId="7B121567"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FR"/>
              </w:rPr>
            </w:pPr>
          </w:p>
        </w:tc>
      </w:tr>
      <w:tr w:rsidR="003B14DE" w:rsidRPr="003B14DE" w14:paraId="510357DA" w14:textId="77777777" w:rsidTr="006B1775">
        <w:tc>
          <w:tcPr>
            <w:tcW w:w="3828" w:type="dxa"/>
            <w:gridSpan w:val="2"/>
            <w:vMerge/>
            <w:vAlign w:val="center"/>
          </w:tcPr>
          <w:p w14:paraId="4EFA7FB9"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FR"/>
              </w:rPr>
            </w:pPr>
          </w:p>
        </w:tc>
        <w:tc>
          <w:tcPr>
            <w:tcW w:w="5953" w:type="dxa"/>
            <w:vAlign w:val="center"/>
          </w:tcPr>
          <w:p w14:paraId="7B02BA8A" w14:textId="77777777" w:rsidR="003B14DE" w:rsidRPr="003B14DE" w:rsidRDefault="003B14DE" w:rsidP="003B14DE">
            <w:pPr>
              <w:widowControl w:val="0"/>
              <w:spacing w:line="259" w:lineRule="auto"/>
              <w:rPr>
                <w:rFonts w:ascii="Times New Roman" w:eastAsia="Times New Roman" w:hAnsi="Times New Roman" w:cs="Times New Roman"/>
                <w:snapToGrid w:val="0"/>
                <w:sz w:val="20"/>
                <w:szCs w:val="20"/>
                <w:lang w:val="fr-CA"/>
              </w:rPr>
            </w:pPr>
            <w:r w:rsidRPr="003B14DE">
              <w:rPr>
                <w:rFonts w:ascii="Times New Roman" w:eastAsia="Calibri" w:hAnsi="Times New Roman" w:cs="Times New Roman"/>
                <w:sz w:val="20"/>
                <w:szCs w:val="20"/>
                <w:lang w:val="fr-CA"/>
              </w:rPr>
              <w:t>J'ai confiance que la faculté de médecine peut discuter de toute préoccupation concernant ma supervision lors des activités d'apprentissage clinique et y répondre</w:t>
            </w:r>
            <w:r w:rsidRPr="003B14DE">
              <w:rPr>
                <w:rFonts w:ascii="Times New Roman" w:eastAsia="Times New Roman" w:hAnsi="Times New Roman" w:cs="Times New Roman"/>
                <w:snapToGrid w:val="0"/>
                <w:sz w:val="20"/>
                <w:szCs w:val="20"/>
                <w:lang w:val="fr-CA"/>
              </w:rPr>
              <w:t>.</w:t>
            </w:r>
          </w:p>
          <w:p w14:paraId="32BB3446" w14:textId="77777777" w:rsidR="003B14DE" w:rsidRPr="003B14DE" w:rsidRDefault="003B14DE" w:rsidP="003B14DE">
            <w:pPr>
              <w:widowControl w:val="0"/>
              <w:spacing w:line="259" w:lineRule="auto"/>
              <w:rPr>
                <w:rFonts w:ascii="Times New Roman" w:eastAsia="Times New Roman" w:hAnsi="Times New Roman" w:cs="Times New Roman"/>
                <w:snapToGrid w:val="0"/>
                <w:sz w:val="20"/>
                <w:szCs w:val="20"/>
                <w:lang w:val="fr-CA"/>
              </w:rPr>
            </w:pPr>
          </w:p>
          <w:p w14:paraId="52D129BC" w14:textId="77777777" w:rsidR="003B14DE" w:rsidRPr="003B14DE" w:rsidRDefault="003B14DE" w:rsidP="003B14DE">
            <w:pPr>
              <w:widowControl w:val="0"/>
              <w:spacing w:line="259" w:lineRule="auto"/>
              <w:rPr>
                <w:rFonts w:ascii="Times New Roman" w:eastAsia="Times New Roman" w:hAnsi="Times New Roman" w:cs="Times New Roman"/>
                <w:snapToGrid w:val="0"/>
                <w:sz w:val="20"/>
                <w:szCs w:val="20"/>
                <w:lang w:val="fr-CA"/>
              </w:rPr>
            </w:pPr>
            <w:r w:rsidRPr="003B14DE">
              <w:rPr>
                <w:rFonts w:ascii="Times New Roman" w:eastAsia="Calibri"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3D3AF600"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134" w:type="dxa"/>
            <w:vAlign w:val="center"/>
          </w:tcPr>
          <w:p w14:paraId="19FC3CA3"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134" w:type="dxa"/>
            <w:gridSpan w:val="2"/>
            <w:vAlign w:val="center"/>
          </w:tcPr>
          <w:p w14:paraId="7CAEFC7F"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217" w:type="dxa"/>
            <w:vAlign w:val="center"/>
          </w:tcPr>
          <w:p w14:paraId="601998AF"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r>
    </w:tbl>
    <w:p w14:paraId="084E1DB7" w14:textId="77777777" w:rsidR="003B14DE" w:rsidRPr="003B14DE" w:rsidRDefault="003B14DE" w:rsidP="003B14DE">
      <w:pPr>
        <w:spacing w:after="0" w:line="240" w:lineRule="auto"/>
        <w:jc w:val="both"/>
        <w:rPr>
          <w:rFonts w:ascii="Times New Roman" w:eastAsia="Calibri" w:hAnsi="Times New Roman" w:cs="Times New Roman"/>
          <w:bCs/>
          <w:iCs/>
          <w:sz w:val="20"/>
          <w:szCs w:val="20"/>
          <w:lang w:val="fr-CA"/>
        </w:rPr>
      </w:pPr>
    </w:p>
    <w:p w14:paraId="37D6AEF4" w14:textId="77777777" w:rsidR="003B14DE" w:rsidRPr="003B14DE" w:rsidRDefault="003B14DE" w:rsidP="003B14DE">
      <w:pPr>
        <w:spacing w:after="0" w:line="240" w:lineRule="auto"/>
        <w:ind w:left="425"/>
        <w:jc w:val="both"/>
        <w:rPr>
          <w:rFonts w:ascii="Times New Roman" w:eastAsia="Calibri" w:hAnsi="Times New Roman" w:cs="Times New Roman"/>
          <w:color w:val="0000CC"/>
          <w:sz w:val="20"/>
          <w:szCs w:val="20"/>
          <w:lang w:val="fr-CA"/>
        </w:rPr>
      </w:pPr>
      <w:r w:rsidRPr="003B14DE">
        <w:rPr>
          <w:rFonts w:ascii="Times New Roman" w:eastAsia="Calibri" w:hAnsi="Times New Roman" w:cs="Times New Roman"/>
          <w:bCs/>
          <w:iCs/>
          <w:color w:val="0000CC"/>
          <w:sz w:val="20"/>
          <w:szCs w:val="20"/>
          <w:lang w:val="fr-CA"/>
        </w:rPr>
        <w:t xml:space="preserve">D. Décrivez comment la faculté de médecine </w:t>
      </w:r>
      <w:r w:rsidRPr="003B14DE">
        <w:rPr>
          <w:rFonts w:ascii="Times New Roman" w:eastAsia="Calibri" w:hAnsi="Times New Roman" w:cs="Times New Roman"/>
          <w:color w:val="0000CC"/>
          <w:sz w:val="20"/>
          <w:szCs w:val="20"/>
          <w:lang w:val="fr-CA"/>
        </w:rPr>
        <w:t>s'assure que les activités déléguées aux étudiants en médecine et supervisées par des professionnels de santé relèvent du champ d'exercice du professionnel de la santé concerné.</w:t>
      </w:r>
    </w:p>
    <w:p w14:paraId="42028654" w14:textId="77777777" w:rsidR="003B14DE" w:rsidRPr="003B14DE" w:rsidRDefault="003B14DE" w:rsidP="003B14DE">
      <w:pPr>
        <w:spacing w:after="0" w:line="240" w:lineRule="auto"/>
        <w:jc w:val="both"/>
        <w:rPr>
          <w:rFonts w:ascii="Times New Roman" w:eastAsia="Calibri" w:hAnsi="Times New Roman" w:cs="Times New Roman"/>
          <w:bCs/>
          <w:iCs/>
          <w:sz w:val="20"/>
          <w:szCs w:val="20"/>
          <w:lang w:val="fr-CA"/>
        </w:rPr>
      </w:pPr>
    </w:p>
    <w:p w14:paraId="75E82D7D" w14:textId="77777777" w:rsidR="003B14DE" w:rsidRPr="003B14DE" w:rsidRDefault="003B14DE" w:rsidP="003B14DE">
      <w:pPr>
        <w:spacing w:after="160" w:line="259" w:lineRule="auto"/>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br w:type="page"/>
      </w:r>
    </w:p>
    <w:p w14:paraId="6726009B"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lastRenderedPageBreak/>
        <w:t xml:space="preserve">9.4 SYSTÈME D’ÉVALUATION </w:t>
      </w:r>
    </w:p>
    <w:p w14:paraId="37F21F3D"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t xml:space="preserve">Une faculté de médecine veille à ce que tout au long de son programme d’études médicales, un système centralisé soit en place qui emploie une variété de mesures (notamment l’observation directe) pour évaluer les progrès des étudiants, y compris l’acquisition de connaissances, les compétences cliniques de base (p. ex. le recueil de l’anamnèse, l’examen physique), les comportements et les attitudes précisés dans les objectifs du programme d’études médicales, et s’assure que tous les diplômés atteignent les mêmes objectifs du programme d’études médicales. </w:t>
      </w:r>
    </w:p>
    <w:p w14:paraId="5EA53456" w14:textId="77777777" w:rsidR="003B14DE" w:rsidRPr="003B14DE" w:rsidRDefault="003B14DE" w:rsidP="003B14DE">
      <w:pPr>
        <w:widowControl w:val="0"/>
        <w:spacing w:after="0" w:line="240" w:lineRule="auto"/>
        <w:rPr>
          <w:rFonts w:ascii="Times New Roman" w:eastAsia="Calibri" w:hAnsi="Times New Roman" w:cs="Times New Roman"/>
          <w:b/>
          <w:i/>
          <w:sz w:val="20"/>
          <w:szCs w:val="20"/>
          <w:highlight w:val="yellow"/>
          <w:u w:val="single"/>
          <w:lang w:val="fr-CA"/>
        </w:rPr>
      </w:pPr>
    </w:p>
    <w:p w14:paraId="02D5A488"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t>Exigence 9.4-1</w:t>
      </w:r>
    </w:p>
    <w:p w14:paraId="5915AE5A" w14:textId="77777777" w:rsidR="003B14DE" w:rsidRPr="003B14DE" w:rsidRDefault="003B14DE" w:rsidP="003B14DE">
      <w:pPr>
        <w:widowControl w:val="0"/>
        <w:spacing w:after="0" w:line="240" w:lineRule="auto"/>
        <w:ind w:left="851" w:hanging="851"/>
        <w:rPr>
          <w:rFonts w:ascii="Times New Roman" w:eastAsia="Calibri" w:hAnsi="Times New Roman" w:cs="Times New Roman"/>
          <w:i/>
          <w:sz w:val="20"/>
          <w:szCs w:val="20"/>
          <w:lang w:val="fr-CA"/>
        </w:rPr>
      </w:pPr>
      <w:r w:rsidRPr="003B14DE">
        <w:rPr>
          <w:rFonts w:ascii="Times New Roman" w:eastAsia="Calibri" w:hAnsi="Times New Roman" w:cs="Times New Roman"/>
          <w:i/>
          <w:sz w:val="20"/>
          <w:szCs w:val="20"/>
          <w:lang w:val="fr-CA"/>
        </w:rPr>
        <w:t xml:space="preserve">La faculté de médecine veille à ce que tout au long de son programme d’études médicales, un système centralisé soit en place qui : </w:t>
      </w:r>
    </w:p>
    <w:p w14:paraId="2FCE8E56" w14:textId="77777777" w:rsidR="003B14DE" w:rsidRPr="003B14DE" w:rsidRDefault="003B14DE" w:rsidP="003B14DE">
      <w:pPr>
        <w:widowControl w:val="0"/>
        <w:numPr>
          <w:ilvl w:val="0"/>
          <w:numId w:val="10"/>
        </w:numPr>
        <w:spacing w:after="0" w:line="240" w:lineRule="auto"/>
        <w:ind w:left="1418" w:hanging="284"/>
        <w:rPr>
          <w:rFonts w:ascii="Times New Roman" w:eastAsia="Calibri" w:hAnsi="Times New Roman" w:cs="Times New Roman"/>
          <w:i/>
          <w:sz w:val="20"/>
          <w:szCs w:val="20"/>
          <w:lang w:val="fr-CA"/>
        </w:rPr>
      </w:pPr>
      <w:r w:rsidRPr="003B14DE">
        <w:rPr>
          <w:rFonts w:ascii="Times New Roman" w:eastAsia="Calibri" w:hAnsi="Times New Roman" w:cs="Times New Roman"/>
          <w:i/>
          <w:sz w:val="20"/>
          <w:szCs w:val="20"/>
          <w:lang w:val="fr-CA"/>
        </w:rPr>
        <w:t xml:space="preserve">emploie une variété de mesures (notamment l’observation directe) pour évaluer les progrès des étudiants, y compris l’acquisition de connaissances, les compétences cliniques de base (p. ex. le recueil de l’anamnèse, l’examen physique), les comportement et les attitudes précisés dans les objectifs du programme d’études médicales; </w:t>
      </w:r>
    </w:p>
    <w:p w14:paraId="22374958" w14:textId="77777777" w:rsidR="003B14DE" w:rsidRPr="003B14DE" w:rsidRDefault="003B14DE" w:rsidP="003B14DE">
      <w:pPr>
        <w:widowControl w:val="0"/>
        <w:numPr>
          <w:ilvl w:val="0"/>
          <w:numId w:val="10"/>
        </w:numPr>
        <w:spacing w:after="0" w:line="240" w:lineRule="auto"/>
        <w:ind w:left="1418" w:hanging="284"/>
        <w:rPr>
          <w:rFonts w:ascii="Times New Roman" w:eastAsia="Calibri" w:hAnsi="Times New Roman" w:cs="Times New Roman"/>
          <w:i/>
          <w:sz w:val="20"/>
          <w:szCs w:val="20"/>
          <w:lang w:val="fr-CA"/>
        </w:rPr>
      </w:pPr>
      <w:r w:rsidRPr="003B14DE">
        <w:rPr>
          <w:rFonts w:ascii="Times New Roman" w:eastAsia="Calibri" w:hAnsi="Times New Roman" w:cs="Times New Roman"/>
          <w:i/>
          <w:sz w:val="20"/>
          <w:szCs w:val="20"/>
          <w:lang w:val="fr-CA"/>
        </w:rPr>
        <w:t xml:space="preserve">s’assure que tous les diplômés atteignent les mêmes objectifs du programme d’études médicales. </w:t>
      </w:r>
    </w:p>
    <w:p w14:paraId="3E056F1D" w14:textId="77777777" w:rsidR="003B14DE" w:rsidRPr="003B14DE" w:rsidRDefault="003B14DE" w:rsidP="003B14DE">
      <w:pPr>
        <w:spacing w:after="0" w:line="240" w:lineRule="auto"/>
        <w:jc w:val="both"/>
        <w:rPr>
          <w:rFonts w:ascii="Times New Roman" w:eastAsia="Calibri" w:hAnsi="Times New Roman" w:cs="Times New Roman"/>
          <w:bCs/>
          <w:iCs/>
          <w:color w:val="FF0000"/>
          <w:sz w:val="20"/>
          <w:szCs w:val="20"/>
          <w:lang w:val="fr-CA"/>
        </w:rPr>
      </w:pPr>
    </w:p>
    <w:p w14:paraId="71848393" w14:textId="77777777" w:rsidR="003B14DE" w:rsidRPr="003B14DE" w:rsidRDefault="003B14DE" w:rsidP="003B14DE">
      <w:pPr>
        <w:numPr>
          <w:ilvl w:val="0"/>
          <w:numId w:val="19"/>
        </w:numPr>
        <w:spacing w:after="0" w:line="240" w:lineRule="auto"/>
        <w:contextualSpacing/>
        <w:jc w:val="both"/>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 xml:space="preserve">Décrivez le système d’évaluation centralisé utilisé tout au long du programme d’études médicales. </w:t>
      </w:r>
    </w:p>
    <w:p w14:paraId="03B888A8" w14:textId="77777777" w:rsidR="003B14DE" w:rsidRPr="003B14DE" w:rsidRDefault="003B14DE" w:rsidP="003B14DE">
      <w:pPr>
        <w:spacing w:after="0" w:line="240" w:lineRule="auto"/>
        <w:jc w:val="both"/>
        <w:rPr>
          <w:rFonts w:ascii="Times New Roman" w:eastAsia="Calibri" w:hAnsi="Times New Roman" w:cs="Times New Roman"/>
          <w:bCs/>
          <w:iCs/>
          <w:sz w:val="20"/>
          <w:szCs w:val="20"/>
          <w:lang w:val="fr-CA"/>
        </w:rPr>
      </w:pPr>
    </w:p>
    <w:p w14:paraId="595F37DF" w14:textId="77777777" w:rsidR="003B14DE" w:rsidRPr="003B14DE" w:rsidRDefault="003B14DE" w:rsidP="003B14DE">
      <w:pPr>
        <w:spacing w:after="0" w:line="240" w:lineRule="auto"/>
        <w:jc w:val="both"/>
        <w:rPr>
          <w:rFonts w:ascii="Times New Roman" w:eastAsia="Calibri" w:hAnsi="Times New Roman" w:cs="Times New Roman"/>
          <w:bCs/>
          <w:iCs/>
          <w:sz w:val="20"/>
          <w:szCs w:val="20"/>
          <w:lang w:val="fr-CA"/>
        </w:rPr>
      </w:pPr>
    </w:p>
    <w:p w14:paraId="34EF519C" w14:textId="77777777" w:rsidR="003B14DE" w:rsidRPr="003B14DE" w:rsidRDefault="003B14DE" w:rsidP="003B14DE">
      <w:pPr>
        <w:spacing w:after="0" w:line="240" w:lineRule="auto"/>
        <w:jc w:val="both"/>
        <w:rPr>
          <w:rFonts w:ascii="Times New Roman" w:eastAsia="Calibri" w:hAnsi="Times New Roman" w:cs="Times New Roman"/>
          <w:bCs/>
          <w:iCs/>
          <w:color w:val="0000CC"/>
          <w:sz w:val="20"/>
          <w:szCs w:val="20"/>
          <w:lang w:val="fr-CA"/>
        </w:rPr>
      </w:pPr>
    </w:p>
    <w:p w14:paraId="5C1AA137" w14:textId="77777777" w:rsidR="003B14DE" w:rsidRPr="003B14DE" w:rsidRDefault="003B14DE" w:rsidP="003B14DE">
      <w:pPr>
        <w:spacing w:after="0" w:line="240" w:lineRule="auto"/>
        <w:jc w:val="both"/>
        <w:rPr>
          <w:rFonts w:ascii="Times New Roman" w:eastAsia="Calibri" w:hAnsi="Times New Roman" w:cs="Times New Roman"/>
          <w:bCs/>
          <w:iCs/>
          <w:color w:val="0000CC"/>
          <w:sz w:val="20"/>
          <w:szCs w:val="20"/>
          <w:lang w:val="fr-CA"/>
        </w:rPr>
      </w:pPr>
    </w:p>
    <w:p w14:paraId="04A7A921" w14:textId="77777777" w:rsidR="003B14DE" w:rsidRPr="003B14DE" w:rsidRDefault="003B14DE" w:rsidP="003B14DE">
      <w:pPr>
        <w:spacing w:after="0" w:line="240" w:lineRule="auto"/>
        <w:jc w:val="both"/>
        <w:rPr>
          <w:rFonts w:ascii="Times New Roman" w:eastAsia="Calibri" w:hAnsi="Times New Roman" w:cs="Times New Roman"/>
          <w:bCs/>
          <w:iCs/>
          <w:color w:val="0000CC"/>
          <w:sz w:val="20"/>
          <w:szCs w:val="20"/>
          <w:lang w:val="fr-CA"/>
        </w:rPr>
      </w:pPr>
    </w:p>
    <w:p w14:paraId="2F100AEA" w14:textId="77777777" w:rsidR="003B14DE" w:rsidRPr="003B14DE" w:rsidRDefault="003B14DE" w:rsidP="003B14DE">
      <w:pPr>
        <w:spacing w:after="0" w:line="240" w:lineRule="auto"/>
        <w:ind w:left="851" w:hanging="491"/>
        <w:jc w:val="both"/>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 xml:space="preserve">B. </w:t>
      </w:r>
      <w:r w:rsidRPr="003B14DE">
        <w:rPr>
          <w:rFonts w:ascii="Times New Roman" w:eastAsia="Calibri" w:hAnsi="Times New Roman" w:cs="Times New Roman"/>
          <w:bCs/>
          <w:iCs/>
          <w:color w:val="0000CC"/>
          <w:sz w:val="20"/>
          <w:szCs w:val="20"/>
          <w:lang w:val="fr-CA"/>
        </w:rPr>
        <w:tab/>
        <w:t>Fournissez une description de l'éventail des mesures utilisées pour évaluer l'atteinte des objectifs du programme d'études médicales dans chacun des domaines suivants.  Identifiez les mesures d'évaluation qui impliquent une observation directe des étudiants.</w:t>
      </w:r>
    </w:p>
    <w:p w14:paraId="157F8821" w14:textId="77777777" w:rsidR="003B14DE" w:rsidRPr="003B14DE" w:rsidRDefault="003B14DE" w:rsidP="003B14DE">
      <w:pPr>
        <w:numPr>
          <w:ilvl w:val="0"/>
          <w:numId w:val="11"/>
        </w:numPr>
        <w:spacing w:after="0" w:line="240" w:lineRule="auto"/>
        <w:contextualSpacing/>
        <w:jc w:val="both"/>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Acquisition des connaissances</w:t>
      </w:r>
    </w:p>
    <w:p w14:paraId="58961AA6" w14:textId="77777777" w:rsidR="003B14DE" w:rsidRPr="003B14DE" w:rsidRDefault="003B14DE" w:rsidP="003B14DE">
      <w:pPr>
        <w:numPr>
          <w:ilvl w:val="0"/>
          <w:numId w:val="11"/>
        </w:numPr>
        <w:spacing w:after="0" w:line="240" w:lineRule="auto"/>
        <w:contextualSpacing/>
        <w:jc w:val="both"/>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Compétences cliniques de base</w:t>
      </w:r>
    </w:p>
    <w:p w14:paraId="11894925" w14:textId="77777777" w:rsidR="003B14DE" w:rsidRPr="003B14DE" w:rsidRDefault="003B14DE" w:rsidP="003B14DE">
      <w:pPr>
        <w:numPr>
          <w:ilvl w:val="0"/>
          <w:numId w:val="11"/>
        </w:numPr>
        <w:spacing w:after="0" w:line="240" w:lineRule="auto"/>
        <w:contextualSpacing/>
        <w:jc w:val="both"/>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Comportements</w:t>
      </w:r>
    </w:p>
    <w:p w14:paraId="5AC7C710" w14:textId="77777777" w:rsidR="003B14DE" w:rsidRPr="003B14DE" w:rsidRDefault="003B14DE" w:rsidP="003B14DE">
      <w:pPr>
        <w:numPr>
          <w:ilvl w:val="0"/>
          <w:numId w:val="11"/>
        </w:numPr>
        <w:spacing w:after="0" w:line="240" w:lineRule="auto"/>
        <w:contextualSpacing/>
        <w:jc w:val="both"/>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Attitudes</w:t>
      </w:r>
    </w:p>
    <w:p w14:paraId="3D2C9A9D" w14:textId="77777777" w:rsidR="003B14DE" w:rsidRPr="003B14DE" w:rsidRDefault="003B14DE" w:rsidP="003B14DE">
      <w:pPr>
        <w:spacing w:after="0" w:line="240" w:lineRule="auto"/>
        <w:jc w:val="both"/>
        <w:rPr>
          <w:rFonts w:ascii="Times New Roman" w:eastAsia="Calibri" w:hAnsi="Times New Roman" w:cs="Times New Roman"/>
          <w:bCs/>
          <w:iCs/>
          <w:color w:val="0000CC"/>
          <w:sz w:val="20"/>
          <w:szCs w:val="20"/>
          <w:lang w:val="fr-CA"/>
        </w:rPr>
      </w:pPr>
    </w:p>
    <w:p w14:paraId="73343ECA" w14:textId="77777777" w:rsidR="003B14DE" w:rsidRPr="003B14DE" w:rsidRDefault="003B14DE" w:rsidP="003B14DE">
      <w:pPr>
        <w:spacing w:after="0" w:line="240" w:lineRule="auto"/>
        <w:jc w:val="both"/>
        <w:rPr>
          <w:rFonts w:ascii="Times New Roman" w:eastAsia="Calibri" w:hAnsi="Times New Roman" w:cs="Times New Roman"/>
          <w:bCs/>
          <w:iCs/>
          <w:color w:val="0000CC"/>
          <w:sz w:val="20"/>
          <w:szCs w:val="20"/>
          <w:lang w:val="fr-CA"/>
        </w:rPr>
      </w:pPr>
    </w:p>
    <w:p w14:paraId="3659CFB5" w14:textId="77777777" w:rsidR="003B14DE" w:rsidRPr="003B14DE" w:rsidRDefault="003B14DE" w:rsidP="003B14DE">
      <w:pPr>
        <w:spacing w:after="0" w:line="240" w:lineRule="auto"/>
        <w:jc w:val="both"/>
        <w:rPr>
          <w:rFonts w:ascii="Times New Roman" w:eastAsia="Calibri" w:hAnsi="Times New Roman" w:cs="Times New Roman"/>
          <w:bCs/>
          <w:iCs/>
          <w:color w:val="0000CC"/>
          <w:sz w:val="20"/>
          <w:szCs w:val="20"/>
          <w:lang w:val="fr-CA"/>
        </w:rPr>
      </w:pPr>
    </w:p>
    <w:p w14:paraId="2E82240D" w14:textId="77777777" w:rsidR="003B14DE" w:rsidRPr="003B14DE" w:rsidRDefault="003B14DE" w:rsidP="003B14DE">
      <w:pPr>
        <w:numPr>
          <w:ilvl w:val="0"/>
          <w:numId w:val="8"/>
        </w:numPr>
        <w:spacing w:after="0" w:line="240" w:lineRule="auto"/>
        <w:contextualSpacing/>
        <w:jc w:val="both"/>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Tableau 9.4-1 C</w:t>
      </w:r>
    </w:p>
    <w:p w14:paraId="51ADE3A2" w14:textId="77777777" w:rsidR="003B14DE" w:rsidRPr="003B14DE" w:rsidRDefault="003B14DE" w:rsidP="003B14DE">
      <w:pPr>
        <w:spacing w:after="0" w:line="240" w:lineRule="auto"/>
        <w:jc w:val="both"/>
        <w:rPr>
          <w:rFonts w:ascii="Times New Roman" w:eastAsia="Calibri" w:hAnsi="Times New Roman" w:cs="Times New Roman"/>
          <w:bCs/>
          <w:iCs/>
          <w:sz w:val="20"/>
          <w:szCs w:val="20"/>
          <w:lang w:val="fr-CA"/>
        </w:rPr>
      </w:pPr>
    </w:p>
    <w:p w14:paraId="1702A0AF" w14:textId="77777777" w:rsidR="003B14DE" w:rsidRPr="003B14DE" w:rsidRDefault="003B14DE" w:rsidP="003B14DE">
      <w:pPr>
        <w:spacing w:after="0" w:line="240" w:lineRule="auto"/>
        <w:jc w:val="both"/>
        <w:rPr>
          <w:rFonts w:ascii="Times New Roman" w:eastAsia="Calibri" w:hAnsi="Times New Roman" w:cs="Times New Roman"/>
          <w:bCs/>
          <w:iCs/>
          <w:sz w:val="20"/>
          <w:szCs w:val="20"/>
          <w:lang w:val="fr-CA"/>
        </w:rPr>
      </w:pPr>
    </w:p>
    <w:tbl>
      <w:tblPr>
        <w:tblStyle w:val="TableGrid"/>
        <w:tblpPr w:leftFromText="180" w:rightFromText="180" w:vertAnchor="text" w:horzAnchor="margin" w:tblpY="-17"/>
        <w:tblW w:w="14400" w:type="dxa"/>
        <w:tblLook w:val="04A0" w:firstRow="1" w:lastRow="0" w:firstColumn="1" w:lastColumn="0" w:noHBand="0" w:noVBand="1"/>
      </w:tblPr>
      <w:tblGrid>
        <w:gridCol w:w="1530"/>
        <w:gridCol w:w="1564"/>
        <w:gridCol w:w="3414"/>
        <w:gridCol w:w="1430"/>
        <w:gridCol w:w="1202"/>
        <w:gridCol w:w="1315"/>
        <w:gridCol w:w="460"/>
        <w:gridCol w:w="855"/>
        <w:gridCol w:w="1315"/>
        <w:gridCol w:w="1315"/>
      </w:tblGrid>
      <w:tr w:rsidR="003B14DE" w:rsidRPr="003B14DE" w14:paraId="0D65BCA5" w14:textId="77777777" w:rsidTr="006B1775">
        <w:tc>
          <w:tcPr>
            <w:tcW w:w="1530" w:type="dxa"/>
            <w:tcBorders>
              <w:top w:val="nil"/>
              <w:left w:val="nil"/>
            </w:tcBorders>
            <w:shd w:val="clear" w:color="auto" w:fill="auto"/>
          </w:tcPr>
          <w:p w14:paraId="5ADB2374" w14:textId="77777777" w:rsidR="003B14DE" w:rsidRPr="003B14DE" w:rsidRDefault="003B14DE" w:rsidP="003B14DE">
            <w:pPr>
              <w:rPr>
                <w:rFonts w:ascii="Times New Roman" w:eastAsia="Calibri" w:hAnsi="Times New Roman" w:cs="Times New Roman"/>
                <w:sz w:val="19"/>
                <w:szCs w:val="19"/>
                <w:lang w:val="fr-CA"/>
              </w:rPr>
            </w:pPr>
            <w:r w:rsidRPr="003B14DE">
              <w:rPr>
                <w:rFonts w:ascii="Times New Roman" w:eastAsia="Times New Roman" w:hAnsi="Times New Roman" w:cs="Times New Roman"/>
                <w:snapToGrid w:val="0"/>
                <w:sz w:val="20"/>
                <w:szCs w:val="20"/>
                <w:lang w:val="fr-CA"/>
              </w:rPr>
              <w:t>Tableau 9.4-1 C</w:t>
            </w:r>
          </w:p>
        </w:tc>
        <w:tc>
          <w:tcPr>
            <w:tcW w:w="9385" w:type="dxa"/>
            <w:gridSpan w:val="6"/>
            <w:tcBorders>
              <w:top w:val="nil"/>
              <w:right w:val="nil"/>
            </w:tcBorders>
            <w:shd w:val="clear" w:color="auto" w:fill="auto"/>
          </w:tcPr>
          <w:p w14:paraId="23EBF6BA" w14:textId="77777777" w:rsidR="003B14DE" w:rsidRPr="003B14DE" w:rsidRDefault="003B14DE" w:rsidP="003B14DE">
            <w:pP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 xml:space="preserve">Observation et évaluation de l'anamnèse et de l'examen physique adaptés à la situation clinique d'un patient </w:t>
            </w:r>
          </w:p>
          <w:p w14:paraId="2E651264" w14:textId="77777777" w:rsidR="003B14DE" w:rsidRPr="003B14DE" w:rsidRDefault="003B14DE" w:rsidP="003B14DE">
            <w:pPr>
              <w:rPr>
                <w:rFonts w:ascii="Times New Roman" w:eastAsia="Calibri" w:hAnsi="Times New Roman" w:cs="Times New Roman"/>
                <w:sz w:val="19"/>
                <w:szCs w:val="19"/>
                <w:lang w:val="fr-CA"/>
              </w:rPr>
            </w:pPr>
            <w:r w:rsidRPr="003B14DE">
              <w:rPr>
                <w:rFonts w:ascii="Times New Roman" w:eastAsia="Times New Roman" w:hAnsi="Times New Roman" w:cs="Times New Roman"/>
                <w:snapToGrid w:val="0"/>
                <w:sz w:val="20"/>
                <w:szCs w:val="20"/>
                <w:lang w:val="fr-CA"/>
              </w:rPr>
              <w:t>(Annexe de base)</w:t>
            </w:r>
          </w:p>
        </w:tc>
        <w:tc>
          <w:tcPr>
            <w:tcW w:w="3485" w:type="dxa"/>
            <w:gridSpan w:val="3"/>
            <w:tcBorders>
              <w:top w:val="nil"/>
              <w:left w:val="nil"/>
              <w:right w:val="nil"/>
            </w:tcBorders>
            <w:shd w:val="clear" w:color="auto" w:fill="auto"/>
          </w:tcPr>
          <w:p w14:paraId="767F517A" w14:textId="77777777" w:rsidR="003B14DE" w:rsidRPr="003B14DE" w:rsidRDefault="003B14DE" w:rsidP="003B14DE">
            <w:pPr>
              <w:jc w:val="right"/>
              <w:rPr>
                <w:rFonts w:ascii="Times New Roman" w:eastAsia="Calibri" w:hAnsi="Times New Roman" w:cs="Times New Roman"/>
                <w:sz w:val="19"/>
                <w:szCs w:val="19"/>
                <w:lang w:val="fr-CA"/>
              </w:rPr>
            </w:pPr>
            <w:r w:rsidRPr="003B14DE">
              <w:rPr>
                <w:rFonts w:ascii="Times New Roman" w:eastAsia="Times New Roman" w:hAnsi="Times New Roman" w:cs="Times New Roman"/>
                <w:snapToGrid w:val="0"/>
                <w:sz w:val="20"/>
                <w:szCs w:val="20"/>
                <w:lang w:val="fr-CA"/>
              </w:rPr>
              <w:t>Source : Données fournies par la faculté</w:t>
            </w:r>
          </w:p>
        </w:tc>
      </w:tr>
      <w:tr w:rsidR="003B14DE" w:rsidRPr="003B14DE" w14:paraId="6ACF4CB2" w14:textId="77777777" w:rsidTr="003B14DE">
        <w:tc>
          <w:tcPr>
            <w:tcW w:w="14400" w:type="dxa"/>
            <w:gridSpan w:val="10"/>
            <w:shd w:val="clear" w:color="auto" w:fill="D9D9D9"/>
          </w:tcPr>
          <w:p w14:paraId="1302BB12" w14:textId="77777777" w:rsidR="003B14DE" w:rsidRPr="003B14DE" w:rsidRDefault="003B14DE" w:rsidP="003B14DE">
            <w:pP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Fournissez des données pour les trois dernières années universitaires complètes (AU) qui montrent le nombre et le pourcentage d'étudiants observés et évalués sur leur rendement en matière d'anamnèse et d'examen physique adaptés aux situations cliniques des patients. Ajoutez des lignes au besoin pour chaque campus et chaque situation clinique.</w:t>
            </w:r>
          </w:p>
        </w:tc>
      </w:tr>
      <w:tr w:rsidR="003B14DE" w:rsidRPr="003B14DE" w14:paraId="4FD65AE5" w14:textId="77777777" w:rsidTr="006B1775">
        <w:tc>
          <w:tcPr>
            <w:tcW w:w="3094" w:type="dxa"/>
            <w:gridSpan w:val="2"/>
            <w:vMerge w:val="restart"/>
            <w:vAlign w:val="center"/>
          </w:tcPr>
          <w:p w14:paraId="2DBE3A7B"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Campus</w:t>
            </w:r>
          </w:p>
        </w:tc>
        <w:tc>
          <w:tcPr>
            <w:tcW w:w="3414" w:type="dxa"/>
            <w:vMerge w:val="restart"/>
            <w:vAlign w:val="center"/>
          </w:tcPr>
          <w:p w14:paraId="75D65739"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Rencontres cliniques, situations ou expériences d'apprentissage requises où l’anamnèse et l’examen physique sont observés et évalués.</w:t>
            </w:r>
          </w:p>
        </w:tc>
        <w:tc>
          <w:tcPr>
            <w:tcW w:w="7892" w:type="dxa"/>
            <w:gridSpan w:val="7"/>
          </w:tcPr>
          <w:p w14:paraId="3ADD1E0B"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Nombre (%)</w:t>
            </w:r>
          </w:p>
        </w:tc>
      </w:tr>
      <w:tr w:rsidR="003B14DE" w:rsidRPr="003B14DE" w14:paraId="6B09A5AB" w14:textId="77777777" w:rsidTr="006B1775">
        <w:tc>
          <w:tcPr>
            <w:tcW w:w="3094" w:type="dxa"/>
            <w:gridSpan w:val="2"/>
            <w:vMerge/>
          </w:tcPr>
          <w:p w14:paraId="6D69E74B" w14:textId="77777777" w:rsidR="003B14DE" w:rsidRPr="003B14DE" w:rsidRDefault="003B14DE" w:rsidP="003B14DE">
            <w:pPr>
              <w:rPr>
                <w:rFonts w:ascii="Times New Roman" w:eastAsia="Calibri" w:hAnsi="Times New Roman" w:cs="Times New Roman"/>
                <w:sz w:val="19"/>
                <w:szCs w:val="19"/>
                <w:lang w:val="fr-CA"/>
              </w:rPr>
            </w:pPr>
          </w:p>
        </w:tc>
        <w:tc>
          <w:tcPr>
            <w:tcW w:w="3414" w:type="dxa"/>
            <w:vMerge/>
          </w:tcPr>
          <w:p w14:paraId="12DB1BDD" w14:textId="77777777" w:rsidR="003B14DE" w:rsidRPr="003B14DE" w:rsidRDefault="003B14DE" w:rsidP="003B14DE">
            <w:pPr>
              <w:rPr>
                <w:rFonts w:ascii="Times New Roman" w:eastAsia="Calibri" w:hAnsi="Times New Roman" w:cs="Times New Roman"/>
                <w:sz w:val="19"/>
                <w:szCs w:val="19"/>
                <w:lang w:val="fr-CA"/>
              </w:rPr>
            </w:pPr>
          </w:p>
        </w:tc>
        <w:tc>
          <w:tcPr>
            <w:tcW w:w="3947" w:type="dxa"/>
            <w:gridSpan w:val="3"/>
            <w:tcBorders>
              <w:right w:val="single" w:sz="4" w:space="0" w:color="auto"/>
            </w:tcBorders>
          </w:tcPr>
          <w:p w14:paraId="7AC8AB3F"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Anamnèse</w:t>
            </w:r>
          </w:p>
        </w:tc>
        <w:tc>
          <w:tcPr>
            <w:tcW w:w="3945" w:type="dxa"/>
            <w:gridSpan w:val="4"/>
            <w:tcBorders>
              <w:left w:val="single" w:sz="4" w:space="0" w:color="auto"/>
            </w:tcBorders>
          </w:tcPr>
          <w:p w14:paraId="7F5E9867"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Examen physique (examen mental en psychiatrie)</w:t>
            </w:r>
          </w:p>
        </w:tc>
      </w:tr>
      <w:tr w:rsidR="003B14DE" w:rsidRPr="003B14DE" w14:paraId="704BE7A0" w14:textId="77777777" w:rsidTr="006B1775">
        <w:trPr>
          <w:trHeight w:val="125"/>
        </w:trPr>
        <w:tc>
          <w:tcPr>
            <w:tcW w:w="3094" w:type="dxa"/>
            <w:gridSpan w:val="2"/>
            <w:vMerge/>
          </w:tcPr>
          <w:p w14:paraId="6C2593DE" w14:textId="77777777" w:rsidR="003B14DE" w:rsidRPr="003B14DE" w:rsidRDefault="003B14DE" w:rsidP="003B14DE">
            <w:pPr>
              <w:rPr>
                <w:rFonts w:ascii="Times New Roman" w:eastAsia="Calibri" w:hAnsi="Times New Roman" w:cs="Times New Roman"/>
                <w:sz w:val="19"/>
                <w:szCs w:val="19"/>
                <w:lang w:val="fr-CA"/>
              </w:rPr>
            </w:pPr>
          </w:p>
        </w:tc>
        <w:tc>
          <w:tcPr>
            <w:tcW w:w="3414" w:type="dxa"/>
            <w:vMerge/>
          </w:tcPr>
          <w:p w14:paraId="78A6AA80" w14:textId="77777777" w:rsidR="003B14DE" w:rsidRPr="003B14DE" w:rsidRDefault="003B14DE" w:rsidP="003B14DE">
            <w:pPr>
              <w:rPr>
                <w:rFonts w:ascii="Times New Roman" w:eastAsia="Calibri" w:hAnsi="Times New Roman" w:cs="Times New Roman"/>
                <w:sz w:val="19"/>
                <w:szCs w:val="19"/>
                <w:lang w:val="fr-CA"/>
              </w:rPr>
            </w:pPr>
          </w:p>
        </w:tc>
        <w:tc>
          <w:tcPr>
            <w:tcW w:w="1430" w:type="dxa"/>
          </w:tcPr>
          <w:p w14:paraId="2CE7DE45"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AU</w:t>
            </w:r>
          </w:p>
        </w:tc>
        <w:tc>
          <w:tcPr>
            <w:tcW w:w="1202" w:type="dxa"/>
          </w:tcPr>
          <w:p w14:paraId="5646DAF3"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AU</w:t>
            </w:r>
          </w:p>
        </w:tc>
        <w:tc>
          <w:tcPr>
            <w:tcW w:w="1315" w:type="dxa"/>
            <w:tcBorders>
              <w:right w:val="single" w:sz="4" w:space="0" w:color="auto"/>
            </w:tcBorders>
          </w:tcPr>
          <w:p w14:paraId="774A8CF7"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AU</w:t>
            </w:r>
          </w:p>
        </w:tc>
        <w:tc>
          <w:tcPr>
            <w:tcW w:w="1315" w:type="dxa"/>
            <w:gridSpan w:val="2"/>
            <w:tcBorders>
              <w:left w:val="single" w:sz="4" w:space="0" w:color="auto"/>
            </w:tcBorders>
          </w:tcPr>
          <w:p w14:paraId="020EE721"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AU</w:t>
            </w:r>
          </w:p>
        </w:tc>
        <w:tc>
          <w:tcPr>
            <w:tcW w:w="1315" w:type="dxa"/>
          </w:tcPr>
          <w:p w14:paraId="10C59929"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AU</w:t>
            </w:r>
          </w:p>
        </w:tc>
        <w:tc>
          <w:tcPr>
            <w:tcW w:w="1315" w:type="dxa"/>
          </w:tcPr>
          <w:p w14:paraId="079167E8"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AU</w:t>
            </w:r>
          </w:p>
        </w:tc>
      </w:tr>
      <w:tr w:rsidR="003B14DE" w:rsidRPr="003B14DE" w14:paraId="349B2078" w14:textId="77777777" w:rsidTr="006B1775">
        <w:tc>
          <w:tcPr>
            <w:tcW w:w="3094" w:type="dxa"/>
            <w:gridSpan w:val="2"/>
            <w:vMerge w:val="restart"/>
          </w:tcPr>
          <w:p w14:paraId="2B01D5BE" w14:textId="77777777" w:rsidR="003B14DE" w:rsidRPr="003B14DE" w:rsidRDefault="003B14DE" w:rsidP="003B14DE">
            <w:pPr>
              <w:rPr>
                <w:rFonts w:ascii="Times New Roman" w:eastAsia="Calibri" w:hAnsi="Times New Roman" w:cs="Times New Roman"/>
                <w:sz w:val="19"/>
                <w:szCs w:val="19"/>
                <w:lang w:val="fr-CA"/>
              </w:rPr>
            </w:pPr>
          </w:p>
        </w:tc>
        <w:tc>
          <w:tcPr>
            <w:tcW w:w="3414" w:type="dxa"/>
          </w:tcPr>
          <w:p w14:paraId="0071B42B" w14:textId="77777777" w:rsidR="003B14DE" w:rsidRPr="003B14DE" w:rsidRDefault="003B14DE" w:rsidP="003B14DE">
            <w:pPr>
              <w:rPr>
                <w:rFonts w:ascii="Times New Roman" w:eastAsia="Calibri" w:hAnsi="Times New Roman" w:cs="Times New Roman"/>
                <w:sz w:val="19"/>
                <w:szCs w:val="19"/>
                <w:lang w:val="fr-CA"/>
              </w:rPr>
            </w:pPr>
          </w:p>
        </w:tc>
        <w:tc>
          <w:tcPr>
            <w:tcW w:w="1430" w:type="dxa"/>
          </w:tcPr>
          <w:p w14:paraId="25197671" w14:textId="77777777" w:rsidR="003B14DE" w:rsidRPr="003B14DE" w:rsidRDefault="003B14DE" w:rsidP="003B14DE">
            <w:pPr>
              <w:jc w:val="center"/>
              <w:rPr>
                <w:rFonts w:ascii="Times New Roman" w:eastAsia="Calibri" w:hAnsi="Times New Roman" w:cs="Times New Roman"/>
                <w:sz w:val="19"/>
                <w:szCs w:val="19"/>
                <w:lang w:val="fr-CA"/>
              </w:rPr>
            </w:pPr>
          </w:p>
        </w:tc>
        <w:tc>
          <w:tcPr>
            <w:tcW w:w="1202" w:type="dxa"/>
          </w:tcPr>
          <w:p w14:paraId="5CE195F5" w14:textId="77777777" w:rsidR="003B14DE" w:rsidRPr="003B14DE" w:rsidRDefault="003B14DE" w:rsidP="003B14DE">
            <w:pPr>
              <w:jc w:val="center"/>
              <w:rPr>
                <w:rFonts w:ascii="Times New Roman" w:eastAsia="Calibri" w:hAnsi="Times New Roman" w:cs="Times New Roman"/>
                <w:sz w:val="19"/>
                <w:szCs w:val="19"/>
                <w:lang w:val="fr-CA"/>
              </w:rPr>
            </w:pPr>
          </w:p>
        </w:tc>
        <w:tc>
          <w:tcPr>
            <w:tcW w:w="1315" w:type="dxa"/>
            <w:tcBorders>
              <w:right w:val="single" w:sz="4" w:space="0" w:color="auto"/>
            </w:tcBorders>
          </w:tcPr>
          <w:p w14:paraId="5542B33A" w14:textId="77777777" w:rsidR="003B14DE" w:rsidRPr="003B14DE" w:rsidRDefault="003B14DE" w:rsidP="003B14DE">
            <w:pPr>
              <w:jc w:val="center"/>
              <w:rPr>
                <w:rFonts w:ascii="Times New Roman" w:eastAsia="Calibri" w:hAnsi="Times New Roman" w:cs="Times New Roman"/>
                <w:sz w:val="19"/>
                <w:szCs w:val="19"/>
                <w:lang w:val="fr-CA"/>
              </w:rPr>
            </w:pPr>
          </w:p>
        </w:tc>
        <w:tc>
          <w:tcPr>
            <w:tcW w:w="1315" w:type="dxa"/>
            <w:gridSpan w:val="2"/>
            <w:tcBorders>
              <w:left w:val="single" w:sz="4" w:space="0" w:color="auto"/>
            </w:tcBorders>
          </w:tcPr>
          <w:p w14:paraId="7AE2AAC8" w14:textId="77777777" w:rsidR="003B14DE" w:rsidRPr="003B14DE" w:rsidRDefault="003B14DE" w:rsidP="003B14DE">
            <w:pPr>
              <w:jc w:val="center"/>
              <w:rPr>
                <w:rFonts w:ascii="Times New Roman" w:eastAsia="Calibri" w:hAnsi="Times New Roman" w:cs="Times New Roman"/>
                <w:sz w:val="19"/>
                <w:szCs w:val="19"/>
                <w:lang w:val="fr-CA"/>
              </w:rPr>
            </w:pPr>
          </w:p>
        </w:tc>
        <w:tc>
          <w:tcPr>
            <w:tcW w:w="1315" w:type="dxa"/>
          </w:tcPr>
          <w:p w14:paraId="64BEBE61" w14:textId="77777777" w:rsidR="003B14DE" w:rsidRPr="003B14DE" w:rsidRDefault="003B14DE" w:rsidP="003B14DE">
            <w:pPr>
              <w:jc w:val="center"/>
              <w:rPr>
                <w:rFonts w:ascii="Times New Roman" w:eastAsia="Calibri" w:hAnsi="Times New Roman" w:cs="Times New Roman"/>
                <w:sz w:val="19"/>
                <w:szCs w:val="19"/>
                <w:lang w:val="fr-CA"/>
              </w:rPr>
            </w:pPr>
          </w:p>
        </w:tc>
        <w:tc>
          <w:tcPr>
            <w:tcW w:w="1315" w:type="dxa"/>
          </w:tcPr>
          <w:p w14:paraId="049A7585" w14:textId="77777777" w:rsidR="003B14DE" w:rsidRPr="003B14DE" w:rsidRDefault="003B14DE" w:rsidP="003B14DE">
            <w:pPr>
              <w:jc w:val="center"/>
              <w:rPr>
                <w:rFonts w:ascii="Times New Roman" w:eastAsia="Calibri" w:hAnsi="Times New Roman" w:cs="Times New Roman"/>
                <w:sz w:val="19"/>
                <w:szCs w:val="19"/>
                <w:lang w:val="fr-CA"/>
              </w:rPr>
            </w:pPr>
          </w:p>
        </w:tc>
      </w:tr>
      <w:tr w:rsidR="003B14DE" w:rsidRPr="003B14DE" w14:paraId="5E74D127" w14:textId="77777777" w:rsidTr="006B1775">
        <w:tc>
          <w:tcPr>
            <w:tcW w:w="3094" w:type="dxa"/>
            <w:gridSpan w:val="2"/>
            <w:vMerge/>
          </w:tcPr>
          <w:p w14:paraId="3E397B6D" w14:textId="77777777" w:rsidR="003B14DE" w:rsidRPr="003B14DE" w:rsidRDefault="003B14DE" w:rsidP="003B14DE">
            <w:pPr>
              <w:rPr>
                <w:rFonts w:ascii="Times New Roman" w:eastAsia="Calibri" w:hAnsi="Times New Roman" w:cs="Times New Roman"/>
                <w:sz w:val="19"/>
                <w:szCs w:val="19"/>
                <w:lang w:val="fr-CA"/>
              </w:rPr>
            </w:pPr>
          </w:p>
        </w:tc>
        <w:tc>
          <w:tcPr>
            <w:tcW w:w="3414" w:type="dxa"/>
          </w:tcPr>
          <w:p w14:paraId="3E40EAA7" w14:textId="77777777" w:rsidR="003B14DE" w:rsidRPr="003B14DE" w:rsidRDefault="003B14DE" w:rsidP="003B14DE">
            <w:pPr>
              <w:rPr>
                <w:rFonts w:ascii="Times New Roman" w:eastAsia="Calibri" w:hAnsi="Times New Roman" w:cs="Times New Roman"/>
                <w:sz w:val="19"/>
                <w:szCs w:val="19"/>
                <w:lang w:val="fr-CA"/>
              </w:rPr>
            </w:pPr>
          </w:p>
        </w:tc>
        <w:tc>
          <w:tcPr>
            <w:tcW w:w="1430" w:type="dxa"/>
          </w:tcPr>
          <w:p w14:paraId="5B76CB47" w14:textId="77777777" w:rsidR="003B14DE" w:rsidRPr="003B14DE" w:rsidRDefault="003B14DE" w:rsidP="003B14DE">
            <w:pPr>
              <w:jc w:val="center"/>
              <w:rPr>
                <w:rFonts w:ascii="Times New Roman" w:eastAsia="Calibri" w:hAnsi="Times New Roman" w:cs="Times New Roman"/>
                <w:sz w:val="19"/>
                <w:szCs w:val="19"/>
                <w:lang w:val="fr-CA"/>
              </w:rPr>
            </w:pPr>
          </w:p>
        </w:tc>
        <w:tc>
          <w:tcPr>
            <w:tcW w:w="1202" w:type="dxa"/>
          </w:tcPr>
          <w:p w14:paraId="77614EFD" w14:textId="77777777" w:rsidR="003B14DE" w:rsidRPr="003B14DE" w:rsidRDefault="003B14DE" w:rsidP="003B14DE">
            <w:pPr>
              <w:jc w:val="center"/>
              <w:rPr>
                <w:rFonts w:ascii="Times New Roman" w:eastAsia="Calibri" w:hAnsi="Times New Roman" w:cs="Times New Roman"/>
                <w:sz w:val="19"/>
                <w:szCs w:val="19"/>
                <w:lang w:val="fr-CA"/>
              </w:rPr>
            </w:pPr>
          </w:p>
        </w:tc>
        <w:tc>
          <w:tcPr>
            <w:tcW w:w="1315" w:type="dxa"/>
            <w:tcBorders>
              <w:right w:val="single" w:sz="4" w:space="0" w:color="auto"/>
            </w:tcBorders>
          </w:tcPr>
          <w:p w14:paraId="6B2024D6" w14:textId="77777777" w:rsidR="003B14DE" w:rsidRPr="003B14DE" w:rsidRDefault="003B14DE" w:rsidP="003B14DE">
            <w:pPr>
              <w:jc w:val="center"/>
              <w:rPr>
                <w:rFonts w:ascii="Times New Roman" w:eastAsia="Calibri" w:hAnsi="Times New Roman" w:cs="Times New Roman"/>
                <w:sz w:val="19"/>
                <w:szCs w:val="19"/>
                <w:lang w:val="fr-CA"/>
              </w:rPr>
            </w:pPr>
          </w:p>
        </w:tc>
        <w:tc>
          <w:tcPr>
            <w:tcW w:w="1315" w:type="dxa"/>
            <w:gridSpan w:val="2"/>
            <w:tcBorders>
              <w:left w:val="single" w:sz="4" w:space="0" w:color="auto"/>
            </w:tcBorders>
          </w:tcPr>
          <w:p w14:paraId="4B32195B" w14:textId="77777777" w:rsidR="003B14DE" w:rsidRPr="003B14DE" w:rsidRDefault="003B14DE" w:rsidP="003B14DE">
            <w:pPr>
              <w:jc w:val="center"/>
              <w:rPr>
                <w:rFonts w:ascii="Times New Roman" w:eastAsia="Calibri" w:hAnsi="Times New Roman" w:cs="Times New Roman"/>
                <w:sz w:val="19"/>
                <w:szCs w:val="19"/>
                <w:lang w:val="fr-CA"/>
              </w:rPr>
            </w:pPr>
          </w:p>
        </w:tc>
        <w:tc>
          <w:tcPr>
            <w:tcW w:w="1315" w:type="dxa"/>
          </w:tcPr>
          <w:p w14:paraId="5C039C63" w14:textId="77777777" w:rsidR="003B14DE" w:rsidRPr="003B14DE" w:rsidRDefault="003B14DE" w:rsidP="003B14DE">
            <w:pPr>
              <w:jc w:val="center"/>
              <w:rPr>
                <w:rFonts w:ascii="Times New Roman" w:eastAsia="Calibri" w:hAnsi="Times New Roman" w:cs="Times New Roman"/>
                <w:sz w:val="19"/>
                <w:szCs w:val="19"/>
                <w:lang w:val="fr-CA"/>
              </w:rPr>
            </w:pPr>
          </w:p>
        </w:tc>
        <w:tc>
          <w:tcPr>
            <w:tcW w:w="1315" w:type="dxa"/>
          </w:tcPr>
          <w:p w14:paraId="11936420" w14:textId="77777777" w:rsidR="003B14DE" w:rsidRPr="003B14DE" w:rsidRDefault="003B14DE" w:rsidP="003B14DE">
            <w:pPr>
              <w:jc w:val="center"/>
              <w:rPr>
                <w:rFonts w:ascii="Times New Roman" w:eastAsia="Calibri" w:hAnsi="Times New Roman" w:cs="Times New Roman"/>
                <w:sz w:val="19"/>
                <w:szCs w:val="19"/>
                <w:lang w:val="fr-CA"/>
              </w:rPr>
            </w:pPr>
          </w:p>
        </w:tc>
      </w:tr>
      <w:tr w:rsidR="003B14DE" w:rsidRPr="003B14DE" w14:paraId="35CC1403" w14:textId="77777777" w:rsidTr="006B1775">
        <w:tc>
          <w:tcPr>
            <w:tcW w:w="3094" w:type="dxa"/>
            <w:gridSpan w:val="2"/>
            <w:vMerge/>
          </w:tcPr>
          <w:p w14:paraId="4288A17B" w14:textId="77777777" w:rsidR="003B14DE" w:rsidRPr="003B14DE" w:rsidRDefault="003B14DE" w:rsidP="003B14DE">
            <w:pPr>
              <w:rPr>
                <w:rFonts w:ascii="Times New Roman" w:eastAsia="Calibri" w:hAnsi="Times New Roman" w:cs="Times New Roman"/>
                <w:sz w:val="19"/>
                <w:szCs w:val="19"/>
                <w:lang w:val="fr-CA"/>
              </w:rPr>
            </w:pPr>
          </w:p>
        </w:tc>
        <w:tc>
          <w:tcPr>
            <w:tcW w:w="3414" w:type="dxa"/>
          </w:tcPr>
          <w:p w14:paraId="0EA7BD22" w14:textId="77777777" w:rsidR="003B14DE" w:rsidRPr="003B14DE" w:rsidRDefault="003B14DE" w:rsidP="003B14DE">
            <w:pPr>
              <w:rPr>
                <w:rFonts w:ascii="Times New Roman" w:eastAsia="Calibri" w:hAnsi="Times New Roman" w:cs="Times New Roman"/>
                <w:sz w:val="19"/>
                <w:szCs w:val="19"/>
                <w:lang w:val="fr-CA"/>
              </w:rPr>
            </w:pPr>
          </w:p>
        </w:tc>
        <w:tc>
          <w:tcPr>
            <w:tcW w:w="1430" w:type="dxa"/>
          </w:tcPr>
          <w:p w14:paraId="540F85D6" w14:textId="77777777" w:rsidR="003B14DE" w:rsidRPr="003B14DE" w:rsidRDefault="003B14DE" w:rsidP="003B14DE">
            <w:pPr>
              <w:jc w:val="center"/>
              <w:rPr>
                <w:rFonts w:ascii="Times New Roman" w:eastAsia="Calibri" w:hAnsi="Times New Roman" w:cs="Times New Roman"/>
                <w:sz w:val="19"/>
                <w:szCs w:val="19"/>
                <w:lang w:val="fr-CA"/>
              </w:rPr>
            </w:pPr>
          </w:p>
        </w:tc>
        <w:tc>
          <w:tcPr>
            <w:tcW w:w="1202" w:type="dxa"/>
          </w:tcPr>
          <w:p w14:paraId="728E3D54" w14:textId="77777777" w:rsidR="003B14DE" w:rsidRPr="003B14DE" w:rsidRDefault="003B14DE" w:rsidP="003B14DE">
            <w:pPr>
              <w:jc w:val="center"/>
              <w:rPr>
                <w:rFonts w:ascii="Times New Roman" w:eastAsia="Calibri" w:hAnsi="Times New Roman" w:cs="Times New Roman"/>
                <w:sz w:val="19"/>
                <w:szCs w:val="19"/>
                <w:lang w:val="fr-CA"/>
              </w:rPr>
            </w:pPr>
          </w:p>
        </w:tc>
        <w:tc>
          <w:tcPr>
            <w:tcW w:w="1315" w:type="dxa"/>
            <w:tcBorders>
              <w:right w:val="single" w:sz="4" w:space="0" w:color="auto"/>
            </w:tcBorders>
          </w:tcPr>
          <w:p w14:paraId="55D3B082" w14:textId="77777777" w:rsidR="003B14DE" w:rsidRPr="003B14DE" w:rsidRDefault="003B14DE" w:rsidP="003B14DE">
            <w:pPr>
              <w:jc w:val="center"/>
              <w:rPr>
                <w:rFonts w:ascii="Times New Roman" w:eastAsia="Calibri" w:hAnsi="Times New Roman" w:cs="Times New Roman"/>
                <w:sz w:val="19"/>
                <w:szCs w:val="19"/>
                <w:lang w:val="fr-CA"/>
              </w:rPr>
            </w:pPr>
          </w:p>
        </w:tc>
        <w:tc>
          <w:tcPr>
            <w:tcW w:w="1315" w:type="dxa"/>
            <w:gridSpan w:val="2"/>
            <w:tcBorders>
              <w:left w:val="single" w:sz="4" w:space="0" w:color="auto"/>
            </w:tcBorders>
          </w:tcPr>
          <w:p w14:paraId="352741C5" w14:textId="77777777" w:rsidR="003B14DE" w:rsidRPr="003B14DE" w:rsidRDefault="003B14DE" w:rsidP="003B14DE">
            <w:pPr>
              <w:jc w:val="center"/>
              <w:rPr>
                <w:rFonts w:ascii="Times New Roman" w:eastAsia="Calibri" w:hAnsi="Times New Roman" w:cs="Times New Roman"/>
                <w:sz w:val="19"/>
                <w:szCs w:val="19"/>
                <w:lang w:val="fr-CA"/>
              </w:rPr>
            </w:pPr>
          </w:p>
        </w:tc>
        <w:tc>
          <w:tcPr>
            <w:tcW w:w="1315" w:type="dxa"/>
          </w:tcPr>
          <w:p w14:paraId="3E12F48A" w14:textId="77777777" w:rsidR="003B14DE" w:rsidRPr="003B14DE" w:rsidRDefault="003B14DE" w:rsidP="003B14DE">
            <w:pPr>
              <w:jc w:val="center"/>
              <w:rPr>
                <w:rFonts w:ascii="Times New Roman" w:eastAsia="Calibri" w:hAnsi="Times New Roman" w:cs="Times New Roman"/>
                <w:sz w:val="19"/>
                <w:szCs w:val="19"/>
                <w:lang w:val="fr-CA"/>
              </w:rPr>
            </w:pPr>
          </w:p>
        </w:tc>
        <w:tc>
          <w:tcPr>
            <w:tcW w:w="1315" w:type="dxa"/>
          </w:tcPr>
          <w:p w14:paraId="783C2107" w14:textId="77777777" w:rsidR="003B14DE" w:rsidRPr="003B14DE" w:rsidRDefault="003B14DE" w:rsidP="003B14DE">
            <w:pPr>
              <w:jc w:val="center"/>
              <w:rPr>
                <w:rFonts w:ascii="Times New Roman" w:eastAsia="Calibri" w:hAnsi="Times New Roman" w:cs="Times New Roman"/>
                <w:sz w:val="19"/>
                <w:szCs w:val="19"/>
                <w:lang w:val="fr-CA"/>
              </w:rPr>
            </w:pPr>
          </w:p>
        </w:tc>
      </w:tr>
      <w:tr w:rsidR="003B14DE" w:rsidRPr="003B14DE" w14:paraId="0A9DEC13" w14:textId="77777777" w:rsidTr="006B1775">
        <w:tc>
          <w:tcPr>
            <w:tcW w:w="3094" w:type="dxa"/>
            <w:gridSpan w:val="2"/>
            <w:vMerge/>
          </w:tcPr>
          <w:p w14:paraId="71288457" w14:textId="77777777" w:rsidR="003B14DE" w:rsidRPr="003B14DE" w:rsidRDefault="003B14DE" w:rsidP="003B14DE">
            <w:pPr>
              <w:rPr>
                <w:rFonts w:ascii="Times New Roman" w:eastAsia="Calibri" w:hAnsi="Times New Roman" w:cs="Times New Roman"/>
                <w:sz w:val="19"/>
                <w:szCs w:val="19"/>
                <w:lang w:val="fr-CA"/>
              </w:rPr>
            </w:pPr>
          </w:p>
        </w:tc>
        <w:tc>
          <w:tcPr>
            <w:tcW w:w="3414" w:type="dxa"/>
          </w:tcPr>
          <w:p w14:paraId="3A69E1DC" w14:textId="77777777" w:rsidR="003B14DE" w:rsidRPr="003B14DE" w:rsidRDefault="003B14DE" w:rsidP="003B14DE">
            <w:pPr>
              <w:rPr>
                <w:rFonts w:ascii="Times New Roman" w:eastAsia="Calibri" w:hAnsi="Times New Roman" w:cs="Times New Roman"/>
                <w:sz w:val="19"/>
                <w:szCs w:val="19"/>
                <w:lang w:val="fr-CA"/>
              </w:rPr>
            </w:pPr>
          </w:p>
        </w:tc>
        <w:tc>
          <w:tcPr>
            <w:tcW w:w="1430" w:type="dxa"/>
          </w:tcPr>
          <w:p w14:paraId="0B0A901D" w14:textId="77777777" w:rsidR="003B14DE" w:rsidRPr="003B14DE" w:rsidRDefault="003B14DE" w:rsidP="003B14DE">
            <w:pPr>
              <w:jc w:val="center"/>
              <w:rPr>
                <w:rFonts w:ascii="Times New Roman" w:eastAsia="Calibri" w:hAnsi="Times New Roman" w:cs="Times New Roman"/>
                <w:sz w:val="19"/>
                <w:szCs w:val="19"/>
                <w:lang w:val="fr-CA"/>
              </w:rPr>
            </w:pPr>
          </w:p>
        </w:tc>
        <w:tc>
          <w:tcPr>
            <w:tcW w:w="1202" w:type="dxa"/>
          </w:tcPr>
          <w:p w14:paraId="2F475E2F" w14:textId="77777777" w:rsidR="003B14DE" w:rsidRPr="003B14DE" w:rsidRDefault="003B14DE" w:rsidP="003B14DE">
            <w:pPr>
              <w:jc w:val="center"/>
              <w:rPr>
                <w:rFonts w:ascii="Times New Roman" w:eastAsia="Calibri" w:hAnsi="Times New Roman" w:cs="Times New Roman"/>
                <w:sz w:val="19"/>
                <w:szCs w:val="19"/>
                <w:lang w:val="fr-CA"/>
              </w:rPr>
            </w:pPr>
          </w:p>
        </w:tc>
        <w:tc>
          <w:tcPr>
            <w:tcW w:w="1315" w:type="dxa"/>
            <w:tcBorders>
              <w:right w:val="single" w:sz="4" w:space="0" w:color="auto"/>
            </w:tcBorders>
          </w:tcPr>
          <w:p w14:paraId="5FF50D02" w14:textId="77777777" w:rsidR="003B14DE" w:rsidRPr="003B14DE" w:rsidRDefault="003B14DE" w:rsidP="003B14DE">
            <w:pPr>
              <w:jc w:val="center"/>
              <w:rPr>
                <w:rFonts w:ascii="Times New Roman" w:eastAsia="Calibri" w:hAnsi="Times New Roman" w:cs="Times New Roman"/>
                <w:sz w:val="19"/>
                <w:szCs w:val="19"/>
                <w:lang w:val="fr-CA"/>
              </w:rPr>
            </w:pPr>
          </w:p>
        </w:tc>
        <w:tc>
          <w:tcPr>
            <w:tcW w:w="1315" w:type="dxa"/>
            <w:gridSpan w:val="2"/>
            <w:tcBorders>
              <w:left w:val="single" w:sz="4" w:space="0" w:color="auto"/>
            </w:tcBorders>
          </w:tcPr>
          <w:p w14:paraId="5701010F" w14:textId="77777777" w:rsidR="003B14DE" w:rsidRPr="003B14DE" w:rsidRDefault="003B14DE" w:rsidP="003B14DE">
            <w:pPr>
              <w:jc w:val="center"/>
              <w:rPr>
                <w:rFonts w:ascii="Times New Roman" w:eastAsia="Calibri" w:hAnsi="Times New Roman" w:cs="Times New Roman"/>
                <w:sz w:val="19"/>
                <w:szCs w:val="19"/>
                <w:lang w:val="fr-CA"/>
              </w:rPr>
            </w:pPr>
          </w:p>
        </w:tc>
        <w:tc>
          <w:tcPr>
            <w:tcW w:w="1315" w:type="dxa"/>
          </w:tcPr>
          <w:p w14:paraId="5C92758A" w14:textId="77777777" w:rsidR="003B14DE" w:rsidRPr="003B14DE" w:rsidRDefault="003B14DE" w:rsidP="003B14DE">
            <w:pPr>
              <w:jc w:val="center"/>
              <w:rPr>
                <w:rFonts w:ascii="Times New Roman" w:eastAsia="Calibri" w:hAnsi="Times New Roman" w:cs="Times New Roman"/>
                <w:sz w:val="19"/>
                <w:szCs w:val="19"/>
                <w:lang w:val="fr-CA"/>
              </w:rPr>
            </w:pPr>
          </w:p>
        </w:tc>
        <w:tc>
          <w:tcPr>
            <w:tcW w:w="1315" w:type="dxa"/>
          </w:tcPr>
          <w:p w14:paraId="79B407D8" w14:textId="77777777" w:rsidR="003B14DE" w:rsidRPr="003B14DE" w:rsidRDefault="003B14DE" w:rsidP="003B14DE">
            <w:pPr>
              <w:jc w:val="center"/>
              <w:rPr>
                <w:rFonts w:ascii="Times New Roman" w:eastAsia="Calibri" w:hAnsi="Times New Roman" w:cs="Times New Roman"/>
                <w:sz w:val="19"/>
                <w:szCs w:val="19"/>
                <w:lang w:val="fr-CA"/>
              </w:rPr>
            </w:pPr>
          </w:p>
        </w:tc>
      </w:tr>
    </w:tbl>
    <w:p w14:paraId="67763917" w14:textId="77777777" w:rsidR="003B14DE" w:rsidRPr="003B14DE" w:rsidRDefault="003B14DE" w:rsidP="003B14DE">
      <w:pPr>
        <w:numPr>
          <w:ilvl w:val="0"/>
          <w:numId w:val="8"/>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lastRenderedPageBreak/>
        <w:t>Expliquez les circonstances dans lesquelles l'un des pourcentages énumérés dans le tableau 9.4-1 C est inférieur à 100 %.</w:t>
      </w:r>
    </w:p>
    <w:p w14:paraId="3D791D4B" w14:textId="77777777" w:rsidR="003B14DE" w:rsidRPr="003B14DE" w:rsidRDefault="003B14DE" w:rsidP="003B14DE">
      <w:pPr>
        <w:spacing w:after="0" w:line="240" w:lineRule="auto"/>
        <w:ind w:firstLine="48"/>
        <w:rPr>
          <w:rFonts w:ascii="Times New Roman" w:eastAsia="Calibri" w:hAnsi="Times New Roman" w:cs="Times New Roman"/>
          <w:bCs/>
          <w:iCs/>
          <w:sz w:val="20"/>
          <w:szCs w:val="20"/>
          <w:lang w:val="fr-CA"/>
        </w:rPr>
      </w:pPr>
    </w:p>
    <w:p w14:paraId="6A659C56" w14:textId="77777777" w:rsidR="003B14DE" w:rsidRPr="003B14DE" w:rsidRDefault="003B14DE" w:rsidP="003B14DE">
      <w:pPr>
        <w:spacing w:after="0" w:line="240" w:lineRule="auto"/>
        <w:ind w:firstLine="48"/>
        <w:rPr>
          <w:rFonts w:ascii="Times New Roman" w:eastAsia="Calibri" w:hAnsi="Times New Roman" w:cs="Times New Roman"/>
          <w:bCs/>
          <w:iCs/>
          <w:sz w:val="20"/>
          <w:szCs w:val="20"/>
          <w:lang w:val="fr-CA"/>
        </w:rPr>
      </w:pPr>
    </w:p>
    <w:p w14:paraId="572B8421" w14:textId="77777777" w:rsidR="003B14DE" w:rsidRPr="003B14DE" w:rsidRDefault="003B14DE" w:rsidP="003B14DE">
      <w:pPr>
        <w:spacing w:after="0" w:line="240" w:lineRule="auto"/>
        <w:ind w:firstLine="48"/>
        <w:rPr>
          <w:rFonts w:ascii="Times New Roman" w:eastAsia="Calibri" w:hAnsi="Times New Roman" w:cs="Times New Roman"/>
          <w:bCs/>
          <w:iCs/>
          <w:sz w:val="20"/>
          <w:szCs w:val="20"/>
          <w:lang w:val="fr-CA"/>
        </w:rPr>
      </w:pPr>
    </w:p>
    <w:p w14:paraId="3B78CD9D" w14:textId="77777777" w:rsidR="003B14DE" w:rsidRPr="003B14DE" w:rsidRDefault="003B14DE" w:rsidP="003B14DE">
      <w:pPr>
        <w:spacing w:after="0" w:line="240" w:lineRule="auto"/>
        <w:ind w:firstLine="48"/>
        <w:rPr>
          <w:rFonts w:ascii="Times New Roman" w:eastAsia="Calibri" w:hAnsi="Times New Roman" w:cs="Times New Roman"/>
          <w:bCs/>
          <w:iCs/>
          <w:sz w:val="20"/>
          <w:szCs w:val="20"/>
          <w:lang w:val="fr-CA"/>
        </w:rPr>
      </w:pPr>
    </w:p>
    <w:p w14:paraId="2474E1E5" w14:textId="77777777" w:rsidR="003B14DE" w:rsidRPr="003B14DE" w:rsidRDefault="003B14DE" w:rsidP="003B14DE">
      <w:pPr>
        <w:spacing w:after="0" w:line="240" w:lineRule="auto"/>
        <w:ind w:firstLine="48"/>
        <w:rPr>
          <w:rFonts w:ascii="Times New Roman" w:eastAsia="Calibri" w:hAnsi="Times New Roman" w:cs="Times New Roman"/>
          <w:bCs/>
          <w:iCs/>
          <w:sz w:val="20"/>
          <w:szCs w:val="20"/>
          <w:lang w:val="fr-CA"/>
        </w:rPr>
      </w:pPr>
    </w:p>
    <w:p w14:paraId="330ACA36" w14:textId="77777777" w:rsidR="003B14DE" w:rsidRPr="003B14DE" w:rsidRDefault="003B14DE" w:rsidP="003B14DE">
      <w:pPr>
        <w:spacing w:after="0" w:line="240" w:lineRule="auto"/>
        <w:ind w:firstLine="48"/>
        <w:rPr>
          <w:rFonts w:ascii="Times New Roman" w:eastAsia="Calibri" w:hAnsi="Times New Roman" w:cs="Times New Roman"/>
          <w:bCs/>
          <w:iCs/>
          <w:sz w:val="20"/>
          <w:szCs w:val="20"/>
          <w:lang w:val="fr-CA"/>
        </w:rPr>
      </w:pPr>
    </w:p>
    <w:p w14:paraId="3FFC400D" w14:textId="77777777" w:rsidR="003B14DE" w:rsidRPr="003B14DE" w:rsidRDefault="003B14DE" w:rsidP="003B14DE">
      <w:pPr>
        <w:numPr>
          <w:ilvl w:val="0"/>
          <w:numId w:val="8"/>
        </w:numPr>
        <w:spacing w:after="0" w:line="240" w:lineRule="auto"/>
        <w:contextualSpacing/>
        <w:jc w:val="both"/>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Décrivez comment la faculté de médecine s'assure que tous les étudiants en médecine finissants atteignent les mêmes objectifs du programme d’études médicales.</w:t>
      </w:r>
    </w:p>
    <w:p w14:paraId="4B3202AC" w14:textId="77777777" w:rsidR="003B14DE" w:rsidRPr="003B14DE" w:rsidRDefault="003B14DE" w:rsidP="003B14DE">
      <w:pPr>
        <w:spacing w:after="0" w:line="240" w:lineRule="auto"/>
        <w:jc w:val="both"/>
        <w:rPr>
          <w:rFonts w:ascii="Times New Roman" w:eastAsia="Calibri" w:hAnsi="Times New Roman" w:cs="Times New Roman"/>
          <w:bCs/>
          <w:iCs/>
          <w:color w:val="FF0000"/>
          <w:sz w:val="20"/>
          <w:szCs w:val="20"/>
          <w:lang w:val="fr-CA"/>
        </w:rPr>
      </w:pPr>
    </w:p>
    <w:p w14:paraId="589D530E" w14:textId="77777777" w:rsidR="003B14DE" w:rsidRPr="003B14DE" w:rsidRDefault="003B14DE" w:rsidP="003B14DE">
      <w:pPr>
        <w:spacing w:after="0" w:line="240" w:lineRule="auto"/>
        <w:jc w:val="both"/>
        <w:rPr>
          <w:rFonts w:ascii="Times New Roman" w:eastAsia="Calibri" w:hAnsi="Times New Roman" w:cs="Times New Roman"/>
          <w:bCs/>
          <w:iCs/>
          <w:color w:val="FF0000"/>
          <w:sz w:val="20"/>
          <w:szCs w:val="20"/>
          <w:lang w:val="fr-CA"/>
        </w:rPr>
      </w:pPr>
    </w:p>
    <w:p w14:paraId="2688205F" w14:textId="77777777" w:rsidR="003B14DE" w:rsidRPr="003B14DE" w:rsidRDefault="003B14DE" w:rsidP="003B14DE">
      <w:pPr>
        <w:spacing w:after="0" w:line="240" w:lineRule="auto"/>
        <w:jc w:val="both"/>
        <w:rPr>
          <w:rFonts w:ascii="Times New Roman" w:eastAsia="Calibri" w:hAnsi="Times New Roman" w:cs="Times New Roman"/>
          <w:bCs/>
          <w:iCs/>
          <w:color w:val="FF0000"/>
          <w:sz w:val="20"/>
          <w:szCs w:val="20"/>
          <w:lang w:val="fr-CA"/>
        </w:rPr>
      </w:pPr>
    </w:p>
    <w:p w14:paraId="4F4E9FA6" w14:textId="77777777" w:rsidR="003B14DE" w:rsidRPr="003B14DE" w:rsidRDefault="003B14DE" w:rsidP="003B14DE">
      <w:pPr>
        <w:spacing w:after="0" w:line="240" w:lineRule="auto"/>
        <w:jc w:val="both"/>
        <w:rPr>
          <w:rFonts w:ascii="Times New Roman" w:eastAsia="Calibri" w:hAnsi="Times New Roman" w:cs="Times New Roman"/>
          <w:bCs/>
          <w:iCs/>
          <w:color w:val="FF0000"/>
          <w:sz w:val="20"/>
          <w:szCs w:val="20"/>
          <w:lang w:val="fr-CA"/>
        </w:rPr>
      </w:pPr>
    </w:p>
    <w:p w14:paraId="164F738E" w14:textId="77777777" w:rsidR="003B14DE" w:rsidRPr="003B14DE" w:rsidRDefault="003B14DE" w:rsidP="003B14DE">
      <w:pPr>
        <w:spacing w:after="0" w:line="240" w:lineRule="auto"/>
        <w:jc w:val="both"/>
        <w:rPr>
          <w:rFonts w:ascii="Times New Roman" w:eastAsia="Calibri" w:hAnsi="Times New Roman" w:cs="Times New Roman"/>
          <w:bCs/>
          <w:iCs/>
          <w:color w:val="FF0000"/>
          <w:sz w:val="20"/>
          <w:szCs w:val="20"/>
          <w:lang w:val="fr-CA"/>
        </w:rPr>
      </w:pPr>
    </w:p>
    <w:p w14:paraId="0110D6AC" w14:textId="77777777" w:rsidR="003B14DE" w:rsidRPr="003B14DE" w:rsidRDefault="003B14DE" w:rsidP="003B14DE">
      <w:pPr>
        <w:spacing w:after="0" w:line="259" w:lineRule="auto"/>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br w:type="page"/>
      </w:r>
    </w:p>
    <w:p w14:paraId="7E082DEB"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lastRenderedPageBreak/>
        <w:t xml:space="preserve">9.5 </w:t>
      </w:r>
      <w:r w:rsidRPr="003B14DE">
        <w:rPr>
          <w:rFonts w:ascii="Times New Roman" w:eastAsia="Calibri" w:hAnsi="Times New Roman" w:cs="Times New Roman"/>
          <w:b/>
          <w:bCs/>
          <w:i/>
          <w:iCs/>
          <w:color w:val="0000CC"/>
          <w:sz w:val="20"/>
          <w:szCs w:val="20"/>
          <w:lang w:val="fr-CA"/>
        </w:rPr>
        <w:t xml:space="preserve">ÉVALUATION NARRATIVE </w:t>
      </w:r>
    </w:p>
    <w:p w14:paraId="1AD67B5F"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t xml:space="preserve">Une faculté de médecine veille à ce qu’une description narrative du rendement de l’étudiant en médecine fasse partie de l’évaluation de chaque expérience d’apprentissage requise chaque fois que l’interaction étudiant-enseignant permet ce type d’évaluation. </w:t>
      </w:r>
    </w:p>
    <w:p w14:paraId="3147B937" w14:textId="77777777" w:rsidR="003B14DE" w:rsidRPr="003B14DE" w:rsidRDefault="003B14DE" w:rsidP="003B14DE">
      <w:pPr>
        <w:widowControl w:val="0"/>
        <w:spacing w:after="0" w:line="240" w:lineRule="auto"/>
        <w:rPr>
          <w:rFonts w:ascii="Times New Roman" w:eastAsia="Calibri" w:hAnsi="Times New Roman" w:cs="Times New Roman"/>
          <w:b/>
          <w:i/>
          <w:sz w:val="20"/>
          <w:szCs w:val="20"/>
          <w:u w:val="single"/>
          <w:lang w:val="fr-CA"/>
        </w:rPr>
      </w:pPr>
    </w:p>
    <w:p w14:paraId="27993452"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t>Exigence 9.5-1</w:t>
      </w:r>
    </w:p>
    <w:p w14:paraId="3B78F040"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r w:rsidRPr="003B14DE">
        <w:rPr>
          <w:rFonts w:ascii="Times New Roman" w:eastAsia="Calibri" w:hAnsi="Times New Roman" w:cs="Times New Roman"/>
          <w:i/>
          <w:sz w:val="20"/>
          <w:szCs w:val="20"/>
          <w:lang w:val="fr-CA"/>
        </w:rPr>
        <w:t xml:space="preserve">La faculté de médecine veille à ce qu’une description narrative du rendement de l’étudiant en médecine, y compris l’évaluation de ses compétences non cognitives, fasse partie de l’évaluation de chaque expérience d’apprentissage requise du programme d’études médicales chaque fois que l’interaction étudiant-enseignant permet ce type d’évaluation. </w:t>
      </w:r>
    </w:p>
    <w:p w14:paraId="29A5A583" w14:textId="77777777" w:rsidR="003B14DE" w:rsidRPr="003B14DE" w:rsidRDefault="003B14DE" w:rsidP="003B14DE">
      <w:pPr>
        <w:widowControl w:val="0"/>
        <w:spacing w:after="0" w:line="240" w:lineRule="auto"/>
        <w:rPr>
          <w:rFonts w:ascii="Times New Roman" w:eastAsia="Calibri" w:hAnsi="Times New Roman" w:cs="Times New Roman"/>
          <w:bCs/>
          <w:iCs/>
          <w:color w:val="0000CC"/>
          <w:sz w:val="20"/>
          <w:szCs w:val="20"/>
          <w:lang w:val="fr-CA"/>
        </w:rPr>
      </w:pPr>
    </w:p>
    <w:p w14:paraId="52CB5965" w14:textId="77777777" w:rsidR="003B14DE" w:rsidRPr="003B14DE" w:rsidRDefault="003B14DE" w:rsidP="003B14DE">
      <w:pPr>
        <w:numPr>
          <w:ilvl w:val="0"/>
          <w:numId w:val="2"/>
        </w:numPr>
        <w:spacing w:after="0" w:line="240" w:lineRule="auto"/>
        <w:contextualSpacing/>
        <w:jc w:val="both"/>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color w:val="0000CC"/>
          <w:sz w:val="20"/>
          <w:szCs w:val="20"/>
          <w:lang w:val="fr-CA"/>
        </w:rPr>
        <w:t xml:space="preserve">Décrivez comment la faculté de médecine veille à ce qu’une description narrative du rendement de l’étudiant en médecine, y compris l’évaluation de ses compétences non cognitives, fasse partie de l’évaluation de chaque expérience d’apprentissage requise du programme d’études médicales chaque fois que l’interaction étudiant-enseignant permet ce type d’évaluation. </w:t>
      </w:r>
    </w:p>
    <w:p w14:paraId="5E316A7B" w14:textId="77777777" w:rsidR="003B14DE" w:rsidRPr="003B14DE" w:rsidRDefault="003B14DE" w:rsidP="003B14DE">
      <w:pPr>
        <w:spacing w:after="0" w:line="240" w:lineRule="auto"/>
        <w:jc w:val="both"/>
        <w:rPr>
          <w:rFonts w:ascii="Times New Roman" w:eastAsia="Calibri" w:hAnsi="Times New Roman" w:cs="Times New Roman"/>
          <w:bCs/>
          <w:iCs/>
          <w:color w:val="0000CC"/>
          <w:sz w:val="20"/>
          <w:szCs w:val="20"/>
          <w:lang w:val="fr-CA"/>
        </w:rPr>
      </w:pPr>
    </w:p>
    <w:p w14:paraId="28CED504" w14:textId="77777777" w:rsidR="003B14DE" w:rsidRPr="003B14DE" w:rsidRDefault="003B14DE" w:rsidP="003B14DE">
      <w:pPr>
        <w:spacing w:after="0" w:line="240" w:lineRule="auto"/>
        <w:jc w:val="both"/>
        <w:rPr>
          <w:rFonts w:ascii="Times New Roman" w:eastAsia="Calibri" w:hAnsi="Times New Roman" w:cs="Times New Roman"/>
          <w:bCs/>
          <w:iCs/>
          <w:color w:val="0000CC"/>
          <w:sz w:val="20"/>
          <w:szCs w:val="20"/>
          <w:lang w:val="fr-CA"/>
        </w:rPr>
      </w:pPr>
    </w:p>
    <w:p w14:paraId="21CEB640" w14:textId="77777777" w:rsidR="003B14DE" w:rsidRPr="003B14DE" w:rsidRDefault="003B14DE" w:rsidP="003B14DE">
      <w:pPr>
        <w:spacing w:after="0" w:line="240" w:lineRule="auto"/>
        <w:jc w:val="both"/>
        <w:rPr>
          <w:rFonts w:ascii="Times New Roman" w:eastAsia="Calibri" w:hAnsi="Times New Roman" w:cs="Times New Roman"/>
          <w:bCs/>
          <w:iCs/>
          <w:color w:val="0000CC"/>
          <w:sz w:val="20"/>
          <w:szCs w:val="20"/>
          <w:lang w:val="fr-CA"/>
        </w:rPr>
      </w:pPr>
    </w:p>
    <w:p w14:paraId="123266C8" w14:textId="77777777" w:rsidR="003B14DE" w:rsidRPr="003B14DE" w:rsidRDefault="003B14DE" w:rsidP="003B14DE">
      <w:pPr>
        <w:spacing w:after="0" w:line="240" w:lineRule="auto"/>
        <w:jc w:val="both"/>
        <w:rPr>
          <w:rFonts w:ascii="Times New Roman" w:eastAsia="Calibri" w:hAnsi="Times New Roman" w:cs="Times New Roman"/>
          <w:bCs/>
          <w:iCs/>
          <w:color w:val="0000CC"/>
          <w:sz w:val="20"/>
          <w:szCs w:val="20"/>
          <w:lang w:val="fr-CA"/>
        </w:rPr>
      </w:pPr>
    </w:p>
    <w:p w14:paraId="329DBC9B" w14:textId="77777777" w:rsidR="003B14DE" w:rsidRPr="003B14DE" w:rsidRDefault="003B14DE" w:rsidP="003B14DE">
      <w:pPr>
        <w:spacing w:after="0" w:line="240" w:lineRule="auto"/>
        <w:jc w:val="both"/>
        <w:rPr>
          <w:rFonts w:ascii="Times New Roman" w:eastAsia="Calibri" w:hAnsi="Times New Roman" w:cs="Times New Roman"/>
          <w:bCs/>
          <w:iCs/>
          <w:color w:val="0000CC"/>
          <w:sz w:val="20"/>
          <w:szCs w:val="20"/>
          <w:lang w:val="fr-CA"/>
        </w:rPr>
      </w:pPr>
    </w:p>
    <w:p w14:paraId="685957C1" w14:textId="77777777" w:rsidR="003B14DE" w:rsidRPr="003B14DE" w:rsidRDefault="003B14DE" w:rsidP="003B14DE">
      <w:pPr>
        <w:numPr>
          <w:ilvl w:val="0"/>
          <w:numId w:val="2"/>
        </w:numPr>
        <w:spacing w:after="0" w:line="240" w:lineRule="auto"/>
        <w:contextualSpacing/>
        <w:jc w:val="both"/>
        <w:rPr>
          <w:rFonts w:ascii="Times New Roman" w:eastAsia="Calibri" w:hAnsi="Times New Roman" w:cs="Times New Roman"/>
          <w:color w:val="0000CC"/>
          <w:sz w:val="20"/>
          <w:szCs w:val="20"/>
          <w:lang w:val="fr-CA"/>
        </w:rPr>
      </w:pPr>
      <w:r w:rsidRPr="003B14DE">
        <w:rPr>
          <w:rFonts w:ascii="Times New Roman" w:eastAsia="Calibri" w:hAnsi="Times New Roman" w:cs="Times New Roman"/>
          <w:color w:val="0000CC"/>
          <w:sz w:val="20"/>
          <w:szCs w:val="20"/>
          <w:lang w:val="fr-CA"/>
        </w:rPr>
        <w:t>Fournissez trois exemples dénormalisés de commentaires narratifs qui illustrent les commentaires narratifs fournis dans les expériences d'apprentissage requises.  Incluez au moins deux exemples provenant d'expériences d'apprentissage clinique requises.  (</w:t>
      </w:r>
      <w:r w:rsidRPr="003B14DE">
        <w:rPr>
          <w:rFonts w:ascii="Times New Roman" w:eastAsia="Calibri" w:hAnsi="Times New Roman" w:cs="Times New Roman"/>
          <w:b/>
          <w:bCs/>
          <w:i/>
          <w:iCs/>
          <w:color w:val="0000CC"/>
          <w:sz w:val="20"/>
          <w:szCs w:val="20"/>
          <w:lang w:val="fr-CA"/>
        </w:rPr>
        <w:t>Annexe 9.5-1 B</w:t>
      </w:r>
      <w:r w:rsidRPr="003B14DE">
        <w:rPr>
          <w:rFonts w:ascii="Times New Roman" w:eastAsia="Calibri" w:hAnsi="Times New Roman" w:cs="Times New Roman"/>
          <w:color w:val="0000CC"/>
          <w:sz w:val="20"/>
          <w:szCs w:val="20"/>
          <w:lang w:val="fr-CA"/>
        </w:rPr>
        <w:t>)</w:t>
      </w:r>
    </w:p>
    <w:p w14:paraId="468871F6" w14:textId="77777777" w:rsidR="003B14DE" w:rsidRPr="003B14DE" w:rsidRDefault="003B14DE" w:rsidP="003B14DE">
      <w:pPr>
        <w:spacing w:after="0" w:line="240" w:lineRule="auto"/>
        <w:ind w:left="720"/>
        <w:contextualSpacing/>
        <w:jc w:val="both"/>
        <w:rPr>
          <w:rFonts w:ascii="Times New Roman" w:eastAsia="Calibri" w:hAnsi="Times New Roman" w:cs="Times New Roman"/>
          <w:color w:val="0000CC"/>
          <w:sz w:val="20"/>
          <w:szCs w:val="20"/>
          <w:lang w:val="fr-CA"/>
        </w:rPr>
      </w:pPr>
    </w:p>
    <w:p w14:paraId="7B88C4F4" w14:textId="77777777" w:rsidR="003B14DE" w:rsidRPr="003B14DE" w:rsidRDefault="003B14DE" w:rsidP="003B14DE">
      <w:pPr>
        <w:spacing w:after="0" w:line="259" w:lineRule="auto"/>
        <w:ind w:left="720"/>
        <w:contextualSpacing/>
        <w:rPr>
          <w:rFonts w:ascii="Times New Roman" w:eastAsia="Calibri" w:hAnsi="Times New Roman" w:cs="Times New Roman"/>
          <w:bCs/>
          <w:iCs/>
          <w:color w:val="0000CC"/>
          <w:sz w:val="20"/>
          <w:szCs w:val="20"/>
          <w:lang w:val="fr-CA"/>
        </w:rPr>
      </w:pPr>
    </w:p>
    <w:p w14:paraId="48F8B5A2" w14:textId="77777777" w:rsidR="003B14DE" w:rsidRPr="003B14DE" w:rsidRDefault="003B14DE" w:rsidP="003B14DE">
      <w:pPr>
        <w:spacing w:after="0" w:line="259" w:lineRule="auto"/>
        <w:ind w:left="720"/>
        <w:contextualSpacing/>
        <w:rPr>
          <w:rFonts w:ascii="Times New Roman" w:eastAsia="Calibri" w:hAnsi="Times New Roman" w:cs="Times New Roman"/>
          <w:bCs/>
          <w:iCs/>
          <w:color w:val="0000CC"/>
          <w:sz w:val="20"/>
          <w:szCs w:val="20"/>
          <w:lang w:val="fr-CA"/>
        </w:rPr>
      </w:pPr>
    </w:p>
    <w:p w14:paraId="085CDE66" w14:textId="77777777" w:rsidR="003B14DE" w:rsidRPr="003B14DE" w:rsidRDefault="003B14DE" w:rsidP="003B14DE">
      <w:pPr>
        <w:spacing w:after="0" w:line="259" w:lineRule="auto"/>
        <w:ind w:left="720"/>
        <w:contextualSpacing/>
        <w:rPr>
          <w:rFonts w:ascii="Times New Roman" w:eastAsia="Calibri" w:hAnsi="Times New Roman" w:cs="Times New Roman"/>
          <w:bCs/>
          <w:iCs/>
          <w:color w:val="0000CC"/>
          <w:sz w:val="20"/>
          <w:szCs w:val="20"/>
          <w:lang w:val="fr-CA"/>
        </w:rPr>
      </w:pPr>
    </w:p>
    <w:p w14:paraId="6DCC9AA9" w14:textId="77777777" w:rsidR="003B14DE" w:rsidRPr="003B14DE" w:rsidRDefault="003B14DE" w:rsidP="003B14DE">
      <w:pPr>
        <w:spacing w:after="0" w:line="259" w:lineRule="auto"/>
        <w:ind w:left="720"/>
        <w:contextualSpacing/>
        <w:rPr>
          <w:rFonts w:ascii="Times New Roman" w:eastAsia="Calibri" w:hAnsi="Times New Roman" w:cs="Times New Roman"/>
          <w:bCs/>
          <w:iCs/>
          <w:color w:val="0000CC"/>
          <w:sz w:val="20"/>
          <w:szCs w:val="20"/>
          <w:lang w:val="fr-CA"/>
        </w:rPr>
      </w:pPr>
    </w:p>
    <w:p w14:paraId="5D563AA8" w14:textId="77777777" w:rsidR="003B14DE" w:rsidRPr="003B14DE" w:rsidRDefault="003B14DE" w:rsidP="003B14DE">
      <w:pPr>
        <w:numPr>
          <w:ilvl w:val="0"/>
          <w:numId w:val="2"/>
        </w:numPr>
        <w:spacing w:after="0" w:line="240" w:lineRule="auto"/>
        <w:contextualSpacing/>
        <w:jc w:val="both"/>
        <w:rPr>
          <w:rFonts w:ascii="Times New Roman" w:eastAsia="Calibri" w:hAnsi="Times New Roman" w:cs="Times New Roman"/>
          <w:color w:val="0000CC"/>
          <w:sz w:val="20"/>
          <w:szCs w:val="20"/>
          <w:lang w:val="fr-CA"/>
        </w:rPr>
      </w:pPr>
      <w:r w:rsidRPr="003B14DE">
        <w:rPr>
          <w:rFonts w:ascii="Times New Roman" w:eastAsia="Calibri" w:hAnsi="Times New Roman" w:cs="Times New Roman"/>
          <w:color w:val="0000CC"/>
          <w:sz w:val="20"/>
          <w:szCs w:val="20"/>
          <w:lang w:val="fr-CA"/>
        </w:rPr>
        <w:t xml:space="preserve">Décrivez comment les personnes qui évaluent les étudiants en médecine sont formés pour fournir des descriptions narratives du rendement des étudiants qui soient de qualité. </w:t>
      </w:r>
    </w:p>
    <w:p w14:paraId="50152336" w14:textId="77777777" w:rsidR="003B14DE" w:rsidRPr="003B14DE" w:rsidRDefault="003B14DE" w:rsidP="003B14DE">
      <w:pPr>
        <w:spacing w:after="0" w:line="240" w:lineRule="auto"/>
        <w:ind w:left="720"/>
        <w:contextualSpacing/>
        <w:jc w:val="both"/>
        <w:rPr>
          <w:rFonts w:ascii="Times New Roman" w:eastAsia="Calibri" w:hAnsi="Times New Roman" w:cs="Times New Roman"/>
          <w:color w:val="0000CC"/>
          <w:sz w:val="20"/>
          <w:szCs w:val="20"/>
          <w:lang w:val="fr-CA"/>
        </w:rPr>
      </w:pPr>
    </w:p>
    <w:p w14:paraId="55F4A2D6" w14:textId="77777777" w:rsidR="003B14DE" w:rsidRPr="003B14DE" w:rsidRDefault="003B14DE" w:rsidP="003B14DE">
      <w:pPr>
        <w:spacing w:after="0" w:line="240" w:lineRule="auto"/>
        <w:ind w:left="720"/>
        <w:contextualSpacing/>
        <w:jc w:val="both"/>
        <w:rPr>
          <w:rFonts w:ascii="Times New Roman" w:eastAsia="Calibri" w:hAnsi="Times New Roman" w:cs="Times New Roman"/>
          <w:bCs/>
          <w:iCs/>
          <w:color w:val="0000CC"/>
          <w:sz w:val="20"/>
          <w:szCs w:val="20"/>
          <w:lang w:val="fr-CA"/>
        </w:rPr>
      </w:pPr>
    </w:p>
    <w:p w14:paraId="2517CBE1" w14:textId="77777777" w:rsidR="003B14DE" w:rsidRPr="003B14DE" w:rsidRDefault="003B14DE" w:rsidP="003B14DE">
      <w:pPr>
        <w:spacing w:after="0" w:line="240" w:lineRule="auto"/>
        <w:ind w:left="720"/>
        <w:contextualSpacing/>
        <w:jc w:val="both"/>
        <w:rPr>
          <w:rFonts w:ascii="Times New Roman" w:eastAsia="Calibri" w:hAnsi="Times New Roman" w:cs="Times New Roman"/>
          <w:bCs/>
          <w:iCs/>
          <w:color w:val="0000CC"/>
          <w:sz w:val="20"/>
          <w:szCs w:val="20"/>
          <w:lang w:val="fr-CA"/>
        </w:rPr>
      </w:pPr>
    </w:p>
    <w:p w14:paraId="1CF52BF1" w14:textId="77777777" w:rsidR="003B14DE" w:rsidRPr="003B14DE" w:rsidRDefault="003B14DE" w:rsidP="003B14DE">
      <w:pPr>
        <w:spacing w:after="0" w:line="240" w:lineRule="auto"/>
        <w:ind w:left="720"/>
        <w:contextualSpacing/>
        <w:jc w:val="both"/>
        <w:rPr>
          <w:rFonts w:ascii="Times New Roman" w:eastAsia="Calibri" w:hAnsi="Times New Roman" w:cs="Times New Roman"/>
          <w:bCs/>
          <w:iCs/>
          <w:color w:val="0000CC"/>
          <w:sz w:val="20"/>
          <w:szCs w:val="20"/>
          <w:lang w:val="fr-CA"/>
        </w:rPr>
      </w:pPr>
    </w:p>
    <w:p w14:paraId="04A36EAF" w14:textId="77777777" w:rsidR="003B14DE" w:rsidRPr="003B14DE" w:rsidRDefault="003B14DE" w:rsidP="003B14DE">
      <w:pPr>
        <w:spacing w:after="0" w:line="240" w:lineRule="auto"/>
        <w:ind w:left="720"/>
        <w:contextualSpacing/>
        <w:jc w:val="both"/>
        <w:rPr>
          <w:rFonts w:ascii="Times New Roman" w:eastAsia="Calibri" w:hAnsi="Times New Roman" w:cs="Times New Roman"/>
          <w:bCs/>
          <w:iCs/>
          <w:color w:val="0000CC"/>
          <w:sz w:val="20"/>
          <w:szCs w:val="20"/>
          <w:lang w:val="fr-CA"/>
        </w:rPr>
      </w:pPr>
    </w:p>
    <w:p w14:paraId="0CD9D08C" w14:textId="77777777" w:rsidR="003B14DE" w:rsidRPr="003B14DE" w:rsidRDefault="003B14DE" w:rsidP="003B14DE">
      <w:pPr>
        <w:numPr>
          <w:ilvl w:val="0"/>
          <w:numId w:val="2"/>
        </w:numPr>
        <w:spacing w:after="0" w:line="240" w:lineRule="auto"/>
        <w:contextualSpacing/>
        <w:jc w:val="both"/>
        <w:rPr>
          <w:rFonts w:ascii="Times New Roman" w:eastAsia="Calibri" w:hAnsi="Times New Roman" w:cs="Times New Roman"/>
          <w:color w:val="0000CC"/>
          <w:sz w:val="20"/>
          <w:szCs w:val="20"/>
          <w:lang w:val="fr-CA"/>
        </w:rPr>
      </w:pPr>
      <w:r w:rsidRPr="003B14DE">
        <w:rPr>
          <w:rFonts w:ascii="Times New Roman" w:eastAsia="Calibri" w:hAnsi="Times New Roman" w:cs="Times New Roman"/>
          <w:color w:val="0000CC"/>
          <w:sz w:val="20"/>
          <w:szCs w:val="20"/>
          <w:lang w:val="fr-CA"/>
        </w:rPr>
        <w:t>D</w:t>
      </w:r>
      <w:r w:rsidRPr="003B14DE">
        <w:rPr>
          <w:rFonts w:ascii="Times New Roman" w:eastAsia="Calibri" w:hAnsi="Times New Roman" w:cs="Times New Roman"/>
          <w:bCs/>
          <w:iCs/>
          <w:color w:val="0000CC"/>
          <w:sz w:val="20"/>
          <w:szCs w:val="20"/>
          <w:lang w:val="fr-CA"/>
        </w:rPr>
        <w:t xml:space="preserve">écrivez comment la faculté de médecine contrôle la qualité des descriptions narratives du rendement des étudiants. </w:t>
      </w:r>
    </w:p>
    <w:p w14:paraId="1B223B57" w14:textId="77777777" w:rsidR="003B14DE" w:rsidRPr="003B14DE" w:rsidRDefault="003B14DE" w:rsidP="003B14DE">
      <w:pPr>
        <w:spacing w:after="0" w:line="240" w:lineRule="auto"/>
        <w:jc w:val="both"/>
        <w:rPr>
          <w:rFonts w:ascii="Times New Roman" w:eastAsia="Calibri" w:hAnsi="Times New Roman" w:cs="Times New Roman"/>
          <w:color w:val="0000CC"/>
          <w:sz w:val="20"/>
          <w:szCs w:val="20"/>
          <w:lang w:val="fr-CA"/>
        </w:rPr>
      </w:pPr>
    </w:p>
    <w:p w14:paraId="0B4B4017" w14:textId="77777777" w:rsidR="003B14DE" w:rsidRPr="003B14DE" w:rsidRDefault="003B14DE" w:rsidP="003B14DE">
      <w:pPr>
        <w:spacing w:after="0" w:line="240" w:lineRule="auto"/>
        <w:jc w:val="both"/>
        <w:rPr>
          <w:rFonts w:ascii="Times New Roman" w:eastAsia="Calibri" w:hAnsi="Times New Roman" w:cs="Times New Roman"/>
          <w:color w:val="0000CC"/>
          <w:sz w:val="20"/>
          <w:szCs w:val="20"/>
          <w:lang w:val="fr-CA"/>
        </w:rPr>
      </w:pPr>
    </w:p>
    <w:p w14:paraId="60E670C5" w14:textId="77777777" w:rsidR="003B14DE" w:rsidRPr="003B14DE" w:rsidRDefault="003B14DE" w:rsidP="003B14DE">
      <w:pPr>
        <w:spacing w:after="0" w:line="240" w:lineRule="auto"/>
        <w:jc w:val="both"/>
        <w:rPr>
          <w:rFonts w:ascii="Times New Roman" w:eastAsia="Calibri" w:hAnsi="Times New Roman" w:cs="Times New Roman"/>
          <w:color w:val="0000CC"/>
          <w:sz w:val="20"/>
          <w:szCs w:val="20"/>
          <w:lang w:val="fr-CA"/>
        </w:rPr>
      </w:pPr>
    </w:p>
    <w:p w14:paraId="03811B2C" w14:textId="77777777" w:rsidR="003B14DE" w:rsidRPr="003B14DE" w:rsidRDefault="003B14DE" w:rsidP="003B14DE">
      <w:pPr>
        <w:spacing w:after="0" w:line="240" w:lineRule="auto"/>
        <w:jc w:val="both"/>
        <w:rPr>
          <w:rFonts w:ascii="Times New Roman" w:eastAsia="Calibri" w:hAnsi="Times New Roman" w:cs="Times New Roman"/>
          <w:color w:val="0000CC"/>
          <w:sz w:val="20"/>
          <w:szCs w:val="20"/>
          <w:lang w:val="fr-CA"/>
        </w:rPr>
      </w:pPr>
    </w:p>
    <w:p w14:paraId="0AFC2627" w14:textId="77777777" w:rsidR="003B14DE" w:rsidRPr="003B14DE" w:rsidRDefault="003B14DE" w:rsidP="003B14DE">
      <w:pPr>
        <w:spacing w:after="0" w:line="240" w:lineRule="auto"/>
        <w:jc w:val="both"/>
        <w:rPr>
          <w:rFonts w:ascii="Times New Roman" w:eastAsia="Calibri" w:hAnsi="Times New Roman" w:cs="Times New Roman"/>
          <w:color w:val="0000CC"/>
          <w:sz w:val="20"/>
          <w:szCs w:val="20"/>
          <w:lang w:val="fr-CA"/>
        </w:rPr>
      </w:pPr>
    </w:p>
    <w:p w14:paraId="06505E5E" w14:textId="77777777" w:rsidR="003B14DE" w:rsidRPr="003B14DE" w:rsidRDefault="003B14DE" w:rsidP="003B14DE">
      <w:pPr>
        <w:spacing w:after="0" w:line="259" w:lineRule="auto"/>
        <w:rPr>
          <w:rFonts w:ascii="Times New Roman" w:eastAsia="Calibri" w:hAnsi="Times New Roman" w:cs="Times New Roman"/>
          <w:sz w:val="20"/>
          <w:lang w:val="fr-CA"/>
        </w:rPr>
      </w:pPr>
      <w:r w:rsidRPr="003B14DE">
        <w:rPr>
          <w:rFonts w:ascii="Times New Roman" w:eastAsia="Calibri" w:hAnsi="Times New Roman" w:cs="Times New Roman"/>
          <w:b/>
          <w:lang w:val="fr-CA"/>
        </w:rPr>
        <w:br w:type="page"/>
      </w:r>
    </w:p>
    <w:p w14:paraId="5440F877" w14:textId="77777777" w:rsidR="003B14DE" w:rsidRPr="003B14DE" w:rsidRDefault="003B14DE" w:rsidP="003B14DE">
      <w:pPr>
        <w:spacing w:after="0" w:line="240" w:lineRule="auto"/>
        <w:ind w:left="426" w:hanging="426"/>
        <w:rPr>
          <w:rFonts w:ascii="Times New Roman" w:eastAsia="Calibri" w:hAnsi="Times New Roman" w:cs="Times New Roman"/>
          <w:b/>
          <w:lang w:val="fr-CA"/>
        </w:rPr>
      </w:pPr>
    </w:p>
    <w:p w14:paraId="5B88CF89" w14:textId="77777777" w:rsidR="003B14DE" w:rsidRPr="003B14DE" w:rsidRDefault="003B14DE" w:rsidP="003B14DE">
      <w:pPr>
        <w:spacing w:after="0" w:line="259" w:lineRule="auto"/>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t xml:space="preserve">9.6 ÉTABLISSEMENT DES NORMES DE RENDEMENT </w:t>
      </w:r>
    </w:p>
    <w:p w14:paraId="2A8EA099"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t xml:space="preserve">Une faculté de médecine veille à ce que des membres du corps professoral possédant les connaissances et l’expérience appropriées fixent des normes de rendement pour chaque activité d’apprentissage requise du programme d’études médicales. </w:t>
      </w:r>
    </w:p>
    <w:p w14:paraId="3CB3E1A7" w14:textId="77777777" w:rsidR="003B14DE" w:rsidRPr="003B14DE" w:rsidRDefault="003B14DE" w:rsidP="003B14DE">
      <w:pPr>
        <w:spacing w:after="0" w:line="240" w:lineRule="auto"/>
        <w:rPr>
          <w:rFonts w:ascii="Times New Roman" w:eastAsia="Calibri" w:hAnsi="Times New Roman" w:cs="Times New Roman"/>
          <w:sz w:val="20"/>
          <w:szCs w:val="20"/>
          <w:lang w:val="fr-CA"/>
        </w:rPr>
      </w:pPr>
    </w:p>
    <w:p w14:paraId="5BE495DD"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t>Exigence 9.6-1</w:t>
      </w:r>
    </w:p>
    <w:p w14:paraId="6B562316"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r w:rsidRPr="003B14DE">
        <w:rPr>
          <w:rFonts w:ascii="Times New Roman" w:eastAsia="Calibri" w:hAnsi="Times New Roman" w:cs="Times New Roman"/>
          <w:i/>
          <w:sz w:val="20"/>
          <w:szCs w:val="20"/>
          <w:lang w:val="fr-CA"/>
        </w:rPr>
        <w:t xml:space="preserve">La faculté de médecine veille à ce que des membres du corps professoral possédant les connaissances et l’expérience appropriées fixent des normes de rendement pour chaque activité d’apprentissage requise du programme d’études médicales. </w:t>
      </w:r>
    </w:p>
    <w:p w14:paraId="628D0118"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p>
    <w:p w14:paraId="566FEA88" w14:textId="77777777" w:rsidR="003B14DE" w:rsidRPr="003B14DE" w:rsidRDefault="003B14DE" w:rsidP="003B14DE">
      <w:pPr>
        <w:widowControl w:val="0"/>
        <w:numPr>
          <w:ilvl w:val="0"/>
          <w:numId w:val="12"/>
        </w:numPr>
        <w:tabs>
          <w:tab w:val="left" w:pos="720"/>
        </w:tabs>
        <w:spacing w:after="0" w:line="240" w:lineRule="auto"/>
        <w:contextualSpacing/>
        <w:jc w:val="both"/>
        <w:rPr>
          <w:rFonts w:ascii="Times New Roman" w:eastAsia="Calibri" w:hAnsi="Times New Roman" w:cs="Times New Roman"/>
          <w:color w:val="0000CC"/>
          <w:sz w:val="20"/>
          <w:szCs w:val="20"/>
          <w:lang w:val="fr-CA"/>
        </w:rPr>
      </w:pPr>
      <w:r w:rsidRPr="003B14DE">
        <w:rPr>
          <w:rFonts w:ascii="Times New Roman" w:eastAsia="Calibri" w:hAnsi="Times New Roman" w:cs="Times New Roman"/>
          <w:color w:val="0000CC"/>
          <w:sz w:val="20"/>
          <w:szCs w:val="20"/>
          <w:lang w:val="fr-CA"/>
        </w:rPr>
        <w:t xml:space="preserve">Décrivez comment la faculté de médecine veille à ce que des membres du corps professoral possédant les connaissances et l’expérience appropriées fixent des normes de rendement pour chaque activité d’apprentissage requise du programme d’études médicales. </w:t>
      </w:r>
    </w:p>
    <w:p w14:paraId="1E854411" w14:textId="77777777" w:rsidR="003B14DE" w:rsidRPr="003B14DE" w:rsidRDefault="003B14DE" w:rsidP="003B14DE">
      <w:pPr>
        <w:spacing w:after="0" w:line="240" w:lineRule="auto"/>
        <w:rPr>
          <w:rFonts w:ascii="Times New Roman" w:eastAsia="Calibri" w:hAnsi="Times New Roman" w:cs="Times New Roman"/>
          <w:bCs/>
          <w:iCs/>
          <w:color w:val="0000CC"/>
          <w:sz w:val="20"/>
          <w:szCs w:val="20"/>
          <w:lang w:val="fr-CA"/>
        </w:rPr>
      </w:pPr>
    </w:p>
    <w:p w14:paraId="7990FFC9" w14:textId="77777777" w:rsidR="003B14DE" w:rsidRPr="003B14DE" w:rsidRDefault="003B14DE" w:rsidP="003B14DE">
      <w:pPr>
        <w:spacing w:after="0" w:line="240" w:lineRule="auto"/>
        <w:rPr>
          <w:rFonts w:ascii="Times New Roman" w:eastAsia="Calibri" w:hAnsi="Times New Roman" w:cs="Times New Roman"/>
          <w:bCs/>
          <w:iCs/>
          <w:color w:val="0000CC"/>
          <w:sz w:val="20"/>
          <w:szCs w:val="20"/>
          <w:lang w:val="fr-CA"/>
        </w:rPr>
      </w:pPr>
    </w:p>
    <w:p w14:paraId="4AB1CA64" w14:textId="77777777" w:rsidR="003B14DE" w:rsidRPr="003B14DE" w:rsidRDefault="003B14DE" w:rsidP="003B14DE">
      <w:pPr>
        <w:spacing w:after="0" w:line="240" w:lineRule="auto"/>
        <w:rPr>
          <w:rFonts w:ascii="Times New Roman" w:eastAsia="Calibri" w:hAnsi="Times New Roman" w:cs="Times New Roman"/>
          <w:bCs/>
          <w:iCs/>
          <w:color w:val="0000CC"/>
          <w:sz w:val="20"/>
          <w:szCs w:val="20"/>
          <w:lang w:val="fr-CA"/>
        </w:rPr>
      </w:pPr>
    </w:p>
    <w:p w14:paraId="21AE2849" w14:textId="77777777" w:rsidR="003B14DE" w:rsidRPr="003B14DE" w:rsidRDefault="003B14DE" w:rsidP="003B14DE">
      <w:pPr>
        <w:spacing w:after="0" w:line="240" w:lineRule="auto"/>
        <w:rPr>
          <w:rFonts w:ascii="Times New Roman" w:eastAsia="Calibri" w:hAnsi="Times New Roman" w:cs="Times New Roman"/>
          <w:bCs/>
          <w:iCs/>
          <w:color w:val="0000CC"/>
          <w:sz w:val="20"/>
          <w:szCs w:val="20"/>
          <w:lang w:val="fr-CA"/>
        </w:rPr>
      </w:pPr>
    </w:p>
    <w:p w14:paraId="314C36B6" w14:textId="77777777" w:rsidR="003B14DE" w:rsidRPr="003B14DE" w:rsidRDefault="003B14DE" w:rsidP="003B14DE">
      <w:pPr>
        <w:spacing w:after="0" w:line="240" w:lineRule="auto"/>
        <w:rPr>
          <w:rFonts w:ascii="Times New Roman" w:eastAsia="Calibri" w:hAnsi="Times New Roman" w:cs="Times New Roman"/>
          <w:b/>
          <w:lang w:val="fr-CA"/>
        </w:rPr>
      </w:pPr>
    </w:p>
    <w:p w14:paraId="53DBB4D0" w14:textId="77777777" w:rsidR="003B14DE" w:rsidRPr="003B14DE" w:rsidRDefault="003B14DE" w:rsidP="003B14DE">
      <w:pPr>
        <w:spacing w:after="0" w:line="240" w:lineRule="auto"/>
        <w:rPr>
          <w:rFonts w:ascii="Times New Roman" w:eastAsia="Calibri" w:hAnsi="Times New Roman" w:cs="Times New Roman"/>
          <w:b/>
          <w:lang w:val="fr-CA"/>
        </w:rPr>
      </w:pPr>
    </w:p>
    <w:p w14:paraId="2EB48174" w14:textId="77777777" w:rsidR="003B14DE" w:rsidRPr="003B14DE" w:rsidRDefault="003B14DE" w:rsidP="003B14DE">
      <w:pPr>
        <w:spacing w:after="0" w:line="240" w:lineRule="auto"/>
        <w:rPr>
          <w:rFonts w:ascii="Times New Roman" w:eastAsia="Calibri" w:hAnsi="Times New Roman" w:cs="Times New Roman"/>
          <w:b/>
          <w:lang w:val="fr-CA"/>
        </w:rPr>
      </w:pPr>
    </w:p>
    <w:p w14:paraId="5DD71C93" w14:textId="77777777" w:rsidR="003B14DE" w:rsidRPr="003B14DE" w:rsidRDefault="003B14DE" w:rsidP="003B14DE">
      <w:pPr>
        <w:spacing w:after="0" w:line="259" w:lineRule="auto"/>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br w:type="page"/>
      </w:r>
    </w:p>
    <w:p w14:paraId="207020A6"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lastRenderedPageBreak/>
        <w:t>9.7 ÉVALUATION FORMATIVE EN TEMPS UTILE ET RÉTROACTION</w:t>
      </w:r>
    </w:p>
    <w:p w14:paraId="08A153B4"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t>Une faculté de médecine veille à ce que chaque étudiant en médecine soit évalué et fasse l’objet d’une rétroaction formative assez tôt au cours de chaque expérience d’apprentissage requise d’une durée de quatre semaines ou plus afin de lui laisser suffisamment de temps pour s’améliorer. Cette rétroaction,</w:t>
      </w:r>
      <w:r w:rsidRPr="003B14DE" w:rsidDel="00F5033B">
        <w:rPr>
          <w:rFonts w:ascii="Times New Roman" w:eastAsia="Calibri" w:hAnsi="Times New Roman" w:cs="Times New Roman"/>
          <w:b/>
          <w:i/>
          <w:color w:val="0000CC"/>
          <w:sz w:val="20"/>
          <w:szCs w:val="20"/>
          <w:lang w:val="fr-CA"/>
        </w:rPr>
        <w:t xml:space="preserve"> </w:t>
      </w:r>
      <w:r w:rsidRPr="003B14DE">
        <w:rPr>
          <w:rFonts w:ascii="Times New Roman" w:eastAsia="Calibri" w:hAnsi="Times New Roman" w:cs="Times New Roman"/>
          <w:b/>
          <w:i/>
          <w:color w:val="0000CC"/>
          <w:sz w:val="20"/>
          <w:szCs w:val="20"/>
          <w:lang w:val="fr-CA"/>
        </w:rPr>
        <w:t xml:space="preserve">consignée par écrit, intervient au moins à mi-parcours de l’expérience d’apprentissage. Dans le cadre de programmes d’études médicales qui comportent des expériences d’apprentissage plus longues, (p. ex. externat longitudinal intégré, expériences d’apprentissage requises à l’année), une rétroaction consignée par écrit a lieu au moins toutes les six semaines au cours de l’expérience d’apprentissage. Pour ce qui est des expériences d’apprentissage d’une durée inférieure à quatre semaines, les étudiants en médecine disposent d’autres moyens pour évaluer leurs progrès. </w:t>
      </w:r>
    </w:p>
    <w:p w14:paraId="3014DA3D" w14:textId="77777777" w:rsidR="003B14DE" w:rsidRPr="003B14DE" w:rsidRDefault="003B14DE" w:rsidP="003B14DE">
      <w:pPr>
        <w:widowControl w:val="0"/>
        <w:spacing w:after="0" w:line="240" w:lineRule="auto"/>
        <w:rPr>
          <w:rFonts w:ascii="Times New Roman" w:eastAsia="Calibri" w:hAnsi="Times New Roman" w:cs="Times New Roman"/>
          <w:b/>
          <w:i/>
          <w:sz w:val="20"/>
          <w:szCs w:val="20"/>
          <w:u w:val="single"/>
          <w:lang w:val="fr-CA"/>
        </w:rPr>
      </w:pPr>
    </w:p>
    <w:p w14:paraId="2B051254"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t>Exigence 9.7-1</w:t>
      </w:r>
    </w:p>
    <w:p w14:paraId="7C9CF4E2" w14:textId="77777777" w:rsidR="003B14DE" w:rsidRPr="003B14DE" w:rsidRDefault="003B14DE" w:rsidP="003B14DE">
      <w:pPr>
        <w:widowControl w:val="0"/>
        <w:spacing w:after="0" w:line="240" w:lineRule="auto"/>
        <w:rPr>
          <w:rFonts w:ascii="Times New Roman" w:eastAsia="Calibri" w:hAnsi="Times New Roman" w:cs="Times New Roman"/>
          <w:i/>
          <w:iCs/>
          <w:sz w:val="20"/>
          <w:szCs w:val="20"/>
          <w:lang w:val="fr-CA"/>
        </w:rPr>
      </w:pPr>
      <w:r w:rsidRPr="003B14DE">
        <w:rPr>
          <w:rFonts w:ascii="Times New Roman" w:eastAsia="Calibri" w:hAnsi="Times New Roman" w:cs="Times New Roman"/>
          <w:i/>
          <w:iCs/>
          <w:sz w:val="20"/>
          <w:szCs w:val="20"/>
          <w:lang w:val="fr-CA"/>
        </w:rPr>
        <w:t>La faculté de médecine veille à ce que chaque étudiant en médecine soit évalué et fasse l’objet d’une rétroaction formative assez tôt au cours de chaque expérience d'apprentissage requise d'une durée de quatre semaines ou plus afin de lui laisser suffisamment de temps pour s'améliorer.</w:t>
      </w:r>
    </w:p>
    <w:p w14:paraId="2C6B702C"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30BB1B61" w14:textId="77777777" w:rsidR="003B14DE" w:rsidRPr="003B14DE" w:rsidRDefault="003B14DE" w:rsidP="003B14DE">
      <w:pPr>
        <w:widowControl w:val="0"/>
        <w:numPr>
          <w:ilvl w:val="0"/>
          <w:numId w:val="27"/>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Fournissez la politique de la faculté de médecine ou un document similaire qui exige que les étudiants en médecine reçoivent une rétroaction formative en temps utile. Identifiez et surlignez les sections appropriées. (</w:t>
      </w:r>
      <w:r w:rsidRPr="003B14DE">
        <w:rPr>
          <w:rFonts w:ascii="Times New Roman" w:eastAsia="Calibri" w:hAnsi="Times New Roman" w:cs="Times New Roman"/>
          <w:b/>
          <w:i/>
          <w:color w:val="0000CC"/>
          <w:sz w:val="20"/>
          <w:szCs w:val="20"/>
          <w:lang w:val="fr-CA"/>
        </w:rPr>
        <w:t>Annexe 9.7-1 A</w:t>
      </w:r>
      <w:r w:rsidRPr="003B14DE">
        <w:rPr>
          <w:rFonts w:ascii="Times New Roman" w:eastAsia="Calibri" w:hAnsi="Times New Roman" w:cs="Times New Roman"/>
          <w:bCs/>
          <w:iCs/>
          <w:color w:val="0000CC"/>
          <w:sz w:val="20"/>
          <w:szCs w:val="20"/>
          <w:lang w:val="fr-CA"/>
        </w:rPr>
        <w:t xml:space="preserve">) </w:t>
      </w:r>
    </w:p>
    <w:p w14:paraId="15163873" w14:textId="77777777" w:rsidR="003B14DE" w:rsidRPr="003B14DE" w:rsidRDefault="003B14DE" w:rsidP="003B14DE">
      <w:pPr>
        <w:widowControl w:val="0"/>
        <w:spacing w:after="0" w:line="240" w:lineRule="auto"/>
        <w:ind w:left="360"/>
        <w:rPr>
          <w:rFonts w:ascii="Times New Roman" w:eastAsia="Calibri" w:hAnsi="Times New Roman" w:cs="Times New Roman"/>
          <w:color w:val="0000CC"/>
          <w:sz w:val="20"/>
          <w:szCs w:val="20"/>
          <w:lang w:val="fr-CA"/>
        </w:rPr>
      </w:pPr>
    </w:p>
    <w:p w14:paraId="10804FF3"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2587CB49"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658E7739"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2580BF64"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573B3891" w14:textId="77777777" w:rsidR="003B14DE" w:rsidRPr="003B14DE" w:rsidRDefault="003B14DE" w:rsidP="003B14DE">
      <w:pPr>
        <w:numPr>
          <w:ilvl w:val="0"/>
          <w:numId w:val="27"/>
        </w:numPr>
        <w:spacing w:after="0" w:line="259" w:lineRule="auto"/>
        <w:contextualSpacing/>
        <w:rPr>
          <w:rFonts w:ascii="Times New Roman" w:eastAsia="Calibri" w:hAnsi="Times New Roman" w:cs="Times New Roman"/>
          <w:color w:val="0000CC"/>
          <w:sz w:val="20"/>
          <w:szCs w:val="20"/>
          <w:lang w:val="fr-CA"/>
        </w:rPr>
      </w:pPr>
      <w:r w:rsidRPr="003B14DE">
        <w:rPr>
          <w:rFonts w:ascii="Times New Roman" w:eastAsia="Calibri" w:hAnsi="Times New Roman" w:cs="Times New Roman"/>
          <w:color w:val="0000CC"/>
          <w:sz w:val="20"/>
          <w:szCs w:val="20"/>
          <w:lang w:val="fr-CA"/>
        </w:rPr>
        <w:t xml:space="preserve">Décrivez comment la faculté de médecine veille à ce que chaque étudiant soit évalué et fasse l’objet d’une rétroaction formative assez tôt au cours de chaque expérience d’apprentissage requise d’une durée de quatre semaines ou plus afin de lui laisser suffisamment de temps pour s’améliorer. </w:t>
      </w:r>
    </w:p>
    <w:p w14:paraId="15F5F955" w14:textId="77777777" w:rsidR="003B14DE" w:rsidRPr="003B14DE" w:rsidRDefault="003B14DE" w:rsidP="003B14DE">
      <w:pPr>
        <w:spacing w:after="0" w:line="259" w:lineRule="auto"/>
        <w:rPr>
          <w:rFonts w:ascii="Times New Roman" w:eastAsia="Calibri" w:hAnsi="Times New Roman" w:cs="Times New Roman"/>
          <w:bCs/>
          <w:iCs/>
          <w:color w:val="0000CC"/>
          <w:sz w:val="20"/>
          <w:szCs w:val="20"/>
          <w:lang w:val="fr-CA"/>
        </w:rPr>
      </w:pPr>
    </w:p>
    <w:p w14:paraId="186ADF83" w14:textId="77777777" w:rsidR="003B14DE" w:rsidRPr="003B14DE" w:rsidRDefault="003B14DE" w:rsidP="003B14DE">
      <w:pPr>
        <w:spacing w:after="0" w:line="259" w:lineRule="auto"/>
        <w:rPr>
          <w:rFonts w:ascii="Times New Roman" w:eastAsia="Calibri" w:hAnsi="Times New Roman" w:cs="Times New Roman"/>
          <w:bCs/>
          <w:iCs/>
          <w:color w:val="0000CC"/>
          <w:sz w:val="20"/>
          <w:szCs w:val="20"/>
          <w:lang w:val="fr-CA"/>
        </w:rPr>
      </w:pPr>
    </w:p>
    <w:p w14:paraId="570D6FD1" w14:textId="77777777" w:rsidR="003B14DE" w:rsidRPr="003B14DE" w:rsidRDefault="003B14DE" w:rsidP="003B14DE">
      <w:pPr>
        <w:spacing w:after="0" w:line="259" w:lineRule="auto"/>
        <w:rPr>
          <w:rFonts w:ascii="Times New Roman" w:eastAsia="Calibri" w:hAnsi="Times New Roman" w:cs="Times New Roman"/>
          <w:bCs/>
          <w:iCs/>
          <w:color w:val="0000CC"/>
          <w:sz w:val="20"/>
          <w:szCs w:val="20"/>
          <w:lang w:val="fr-CA"/>
        </w:rPr>
      </w:pPr>
    </w:p>
    <w:p w14:paraId="39878CDA" w14:textId="77777777" w:rsidR="003B14DE" w:rsidRPr="003B14DE" w:rsidRDefault="003B14DE" w:rsidP="003B14DE">
      <w:pPr>
        <w:spacing w:after="0" w:line="259" w:lineRule="auto"/>
        <w:rPr>
          <w:rFonts w:ascii="Times New Roman" w:eastAsia="Calibri" w:hAnsi="Times New Roman" w:cs="Times New Roman"/>
          <w:bCs/>
          <w:iCs/>
          <w:color w:val="0000CC"/>
          <w:sz w:val="20"/>
          <w:szCs w:val="20"/>
          <w:lang w:val="fr-CA"/>
        </w:rPr>
      </w:pPr>
    </w:p>
    <w:p w14:paraId="20335E90" w14:textId="77777777" w:rsidR="003B14DE" w:rsidRPr="003B14DE" w:rsidRDefault="003B14DE" w:rsidP="003B14DE">
      <w:pPr>
        <w:spacing w:after="0" w:line="259" w:lineRule="auto"/>
        <w:rPr>
          <w:rFonts w:ascii="Times New Roman" w:eastAsia="Calibri" w:hAnsi="Times New Roman" w:cs="Times New Roman"/>
          <w:bCs/>
          <w:iCs/>
          <w:color w:val="0000CC"/>
          <w:sz w:val="20"/>
          <w:szCs w:val="20"/>
          <w:lang w:val="fr-CA"/>
        </w:rPr>
      </w:pPr>
    </w:p>
    <w:p w14:paraId="6DBF8C35" w14:textId="77777777" w:rsidR="003B14DE" w:rsidRPr="003B14DE" w:rsidRDefault="003B14DE" w:rsidP="003B14DE">
      <w:pPr>
        <w:widowControl w:val="0"/>
        <w:numPr>
          <w:ilvl w:val="0"/>
          <w:numId w:val="27"/>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Tableau 9.7-1 C</w:t>
      </w:r>
    </w:p>
    <w:p w14:paraId="6872BB8C"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14"/>
        <w:gridCol w:w="2383"/>
        <w:gridCol w:w="5317"/>
        <w:gridCol w:w="944"/>
        <w:gridCol w:w="290"/>
        <w:gridCol w:w="1318"/>
        <w:gridCol w:w="1275"/>
        <w:gridCol w:w="1359"/>
      </w:tblGrid>
      <w:tr w:rsidR="003B14DE" w:rsidRPr="003B14DE" w14:paraId="47AF0D07" w14:textId="77777777" w:rsidTr="006B1775">
        <w:tc>
          <w:tcPr>
            <w:tcW w:w="1514" w:type="dxa"/>
            <w:tcBorders>
              <w:top w:val="nil"/>
              <w:left w:val="nil"/>
              <w:right w:val="single" w:sz="4" w:space="0" w:color="auto"/>
            </w:tcBorders>
            <w:shd w:val="clear" w:color="auto" w:fill="auto"/>
          </w:tcPr>
          <w:p w14:paraId="1491D216"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 xml:space="preserve">Tableau 9.7-1 C </w:t>
            </w:r>
          </w:p>
        </w:tc>
        <w:tc>
          <w:tcPr>
            <w:tcW w:w="8644" w:type="dxa"/>
            <w:gridSpan w:val="3"/>
            <w:tcBorders>
              <w:top w:val="nil"/>
              <w:left w:val="single" w:sz="4" w:space="0" w:color="auto"/>
              <w:right w:val="nil"/>
            </w:tcBorders>
            <w:shd w:val="clear" w:color="auto" w:fill="auto"/>
          </w:tcPr>
          <w:p w14:paraId="393562DF"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Rétroaction formative en temps utile (Annexe de base)</w:t>
            </w:r>
          </w:p>
        </w:tc>
        <w:tc>
          <w:tcPr>
            <w:tcW w:w="4242" w:type="dxa"/>
            <w:gridSpan w:val="4"/>
            <w:tcBorders>
              <w:top w:val="nil"/>
              <w:left w:val="nil"/>
              <w:right w:val="nil"/>
            </w:tcBorders>
          </w:tcPr>
          <w:p w14:paraId="501EC66C" w14:textId="77777777" w:rsidR="003B14DE" w:rsidRPr="003B14DE" w:rsidRDefault="003B14DE" w:rsidP="003B14DE">
            <w:pPr>
              <w:widowControl w:val="0"/>
              <w:ind w:left="851" w:hanging="851"/>
              <w:jc w:val="right"/>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Source : AIE/ Données fournie par la faculté*</w:t>
            </w:r>
          </w:p>
        </w:tc>
      </w:tr>
      <w:tr w:rsidR="003B14DE" w:rsidRPr="003B14DE" w14:paraId="3761C3C2" w14:textId="77777777" w:rsidTr="003B14DE">
        <w:tc>
          <w:tcPr>
            <w:tcW w:w="14400" w:type="dxa"/>
            <w:gridSpan w:val="8"/>
            <w:shd w:val="clear" w:color="auto" w:fill="D9D9D9"/>
          </w:tcPr>
          <w:p w14:paraId="21939FAF" w14:textId="77777777" w:rsidR="003B14DE" w:rsidRPr="003B14DE" w:rsidRDefault="003B14DE" w:rsidP="003B14DE">
            <w:pPr>
              <w:widowControl w:val="0"/>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Fournissez les données tirées de l'Analyse indépendante des étudiants (AIE) sur le nombre et le pourcentage de répondants qui ont répondu « Oui » à l'énoncé figurant dans le tableau ci-après. Ajoutez des lignes au besoin pour chaque campus.</w:t>
            </w:r>
          </w:p>
        </w:tc>
      </w:tr>
      <w:tr w:rsidR="003B14DE" w:rsidRPr="003B14DE" w14:paraId="3447865C" w14:textId="77777777" w:rsidTr="006B1775">
        <w:tc>
          <w:tcPr>
            <w:tcW w:w="3897" w:type="dxa"/>
            <w:gridSpan w:val="2"/>
            <w:vMerge w:val="restart"/>
            <w:vAlign w:val="center"/>
          </w:tcPr>
          <w:p w14:paraId="3C9FB262"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Campus</w:t>
            </w:r>
          </w:p>
        </w:tc>
        <w:tc>
          <w:tcPr>
            <w:tcW w:w="5317" w:type="dxa"/>
            <w:vMerge w:val="restart"/>
            <w:vAlign w:val="center"/>
          </w:tcPr>
          <w:p w14:paraId="558B2953"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Question</w:t>
            </w:r>
          </w:p>
        </w:tc>
        <w:tc>
          <w:tcPr>
            <w:tcW w:w="5186" w:type="dxa"/>
            <w:gridSpan w:val="5"/>
          </w:tcPr>
          <w:p w14:paraId="56BD392E"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Nombre (%)</w:t>
            </w:r>
          </w:p>
        </w:tc>
      </w:tr>
      <w:tr w:rsidR="003B14DE" w:rsidRPr="003B14DE" w14:paraId="2456968B" w14:textId="77777777" w:rsidTr="006B1775">
        <w:tc>
          <w:tcPr>
            <w:tcW w:w="3897" w:type="dxa"/>
            <w:gridSpan w:val="2"/>
            <w:vMerge/>
          </w:tcPr>
          <w:p w14:paraId="36FA396F"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p>
        </w:tc>
        <w:tc>
          <w:tcPr>
            <w:tcW w:w="5317" w:type="dxa"/>
            <w:vMerge/>
          </w:tcPr>
          <w:p w14:paraId="387A3223"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p>
        </w:tc>
        <w:tc>
          <w:tcPr>
            <w:tcW w:w="1234" w:type="dxa"/>
            <w:gridSpan w:val="2"/>
          </w:tcPr>
          <w:p w14:paraId="42E24840"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Année 1</w:t>
            </w:r>
          </w:p>
        </w:tc>
        <w:tc>
          <w:tcPr>
            <w:tcW w:w="1318" w:type="dxa"/>
          </w:tcPr>
          <w:p w14:paraId="7DFA896D"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Année 2</w:t>
            </w:r>
          </w:p>
        </w:tc>
        <w:tc>
          <w:tcPr>
            <w:tcW w:w="1275" w:type="dxa"/>
          </w:tcPr>
          <w:p w14:paraId="0F77140F"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Année 3</w:t>
            </w:r>
          </w:p>
        </w:tc>
        <w:tc>
          <w:tcPr>
            <w:tcW w:w="1359" w:type="dxa"/>
          </w:tcPr>
          <w:p w14:paraId="664947DB"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Année 4</w:t>
            </w:r>
          </w:p>
        </w:tc>
      </w:tr>
      <w:tr w:rsidR="003B14DE" w:rsidRPr="003B14DE" w14:paraId="55D625C9" w14:textId="77777777" w:rsidTr="006B1775">
        <w:tc>
          <w:tcPr>
            <w:tcW w:w="3897" w:type="dxa"/>
            <w:gridSpan w:val="2"/>
            <w:vAlign w:val="center"/>
          </w:tcPr>
          <w:p w14:paraId="28DA213F"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5317" w:type="dxa"/>
          </w:tcPr>
          <w:p w14:paraId="533A440E" w14:textId="77777777" w:rsidR="003B14DE" w:rsidRPr="003B14DE" w:rsidRDefault="003B14DE" w:rsidP="003B14DE">
            <w:pPr>
              <w:widowControl w:val="0"/>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La rétroaction formative que j’ai reçue dans le cadre de mes expériences d'apprentissage requises (4 semaines ou plus) depuis le début de l'année universitaire m'a donné suffisamment de temps pour m'améliorer lorsque cela était nécessaire.</w:t>
            </w:r>
          </w:p>
        </w:tc>
        <w:tc>
          <w:tcPr>
            <w:tcW w:w="1234" w:type="dxa"/>
            <w:gridSpan w:val="2"/>
          </w:tcPr>
          <w:p w14:paraId="7D51A293"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318" w:type="dxa"/>
          </w:tcPr>
          <w:p w14:paraId="3FD6EB45"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275" w:type="dxa"/>
          </w:tcPr>
          <w:p w14:paraId="330C984C"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359" w:type="dxa"/>
          </w:tcPr>
          <w:p w14:paraId="053B7A79"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r>
    </w:tbl>
    <w:p w14:paraId="137461D8" w14:textId="77777777" w:rsidR="003B14DE" w:rsidRPr="003B14DE" w:rsidRDefault="003B14DE" w:rsidP="003B14DE">
      <w:pPr>
        <w:widowControl w:val="0"/>
        <w:spacing w:after="0" w:line="240" w:lineRule="auto"/>
        <w:ind w:left="851" w:hanging="851"/>
        <w:rPr>
          <w:rFonts w:ascii="Times New Roman" w:eastAsia="Times New Roman" w:hAnsi="Times New Roman" w:cs="Times New Roman"/>
          <w:snapToGrid w:val="0"/>
          <w:sz w:val="20"/>
          <w:szCs w:val="20"/>
          <w:lang w:val="fr-CA"/>
        </w:rPr>
      </w:pPr>
    </w:p>
    <w:p w14:paraId="72DA5C6E" w14:textId="77777777" w:rsidR="003B14DE" w:rsidRPr="003B14DE" w:rsidRDefault="003B14DE" w:rsidP="003B14DE">
      <w:pPr>
        <w:widowControl w:val="0"/>
        <w:spacing w:after="0" w:line="240" w:lineRule="auto"/>
        <w:ind w:left="142" w:hanging="142"/>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 Si le calendrier de l'AIE était tel que cette dernière a été exécutée avant que les étudiants ne reçoivent une rétroaction formative, les facultés doivent recueillir et déclarer ces données indépendamment de l'AIE et fournir une description du calendrier de l'AIE et du calendrier du questionnaire utilisé par la faculté pour obtenir les données dans la version déclarée par la faculté du tableau 9.7-1 C.</w:t>
      </w:r>
    </w:p>
    <w:p w14:paraId="3E18D44F" w14:textId="77777777" w:rsidR="003B14DE" w:rsidRPr="003B14DE" w:rsidRDefault="003B14DE" w:rsidP="003B14DE">
      <w:pPr>
        <w:widowControl w:val="0"/>
        <w:spacing w:after="0" w:line="240" w:lineRule="auto"/>
        <w:ind w:left="851" w:hanging="851"/>
        <w:rPr>
          <w:rFonts w:ascii="Times New Roman" w:eastAsia="Times New Roman" w:hAnsi="Times New Roman" w:cs="Times New Roman"/>
          <w:snapToGrid w:val="0"/>
          <w:sz w:val="20"/>
          <w:szCs w:val="20"/>
          <w:lang w:val="fr-CA"/>
        </w:rPr>
      </w:pPr>
    </w:p>
    <w:p w14:paraId="5995A733" w14:textId="77777777" w:rsidR="003B14DE" w:rsidRPr="003B14DE" w:rsidRDefault="003B14DE" w:rsidP="003B14DE">
      <w:pPr>
        <w:widowControl w:val="0"/>
        <w:spacing w:after="0" w:line="240" w:lineRule="auto"/>
        <w:ind w:left="851" w:hanging="851"/>
        <w:rPr>
          <w:rFonts w:ascii="Times New Roman" w:eastAsia="Times New Roman" w:hAnsi="Times New Roman" w:cs="Times New Roman"/>
          <w:snapToGrid w:val="0"/>
          <w:sz w:val="20"/>
          <w:szCs w:val="20"/>
          <w:lang w:val="fr-CA"/>
        </w:rPr>
      </w:pPr>
    </w:p>
    <w:p w14:paraId="5D3C3AD3"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lastRenderedPageBreak/>
        <w:t>Exigence 9.7-2</w:t>
      </w:r>
    </w:p>
    <w:p w14:paraId="6AA98EAF"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r w:rsidRPr="003B14DE">
        <w:rPr>
          <w:rFonts w:ascii="Times New Roman" w:eastAsia="Calibri" w:hAnsi="Times New Roman" w:cs="Times New Roman"/>
          <w:i/>
          <w:iCs/>
          <w:sz w:val="20"/>
          <w:szCs w:val="20"/>
          <w:lang w:val="fr-CA"/>
        </w:rPr>
        <w:t>Pour chaque expérience d'apprentissage requise d'une durée de quatre semaines ou plus, une rétroaction consignée par écrit a lieu au moins à mi-parcours de l'expérience d'apprentissage.</w:t>
      </w:r>
      <w:r w:rsidRPr="003B14DE">
        <w:rPr>
          <w:rFonts w:ascii="Times New Roman" w:eastAsia="Calibri" w:hAnsi="Times New Roman" w:cs="Times New Roman"/>
          <w:i/>
          <w:lang w:val="fr-CA"/>
        </w:rPr>
        <w:br/>
      </w:r>
    </w:p>
    <w:p w14:paraId="05D3CE35" w14:textId="77777777" w:rsidR="003B14DE" w:rsidRPr="003B14DE" w:rsidRDefault="003B14DE" w:rsidP="003B14DE">
      <w:pPr>
        <w:widowControl w:val="0"/>
        <w:numPr>
          <w:ilvl w:val="0"/>
          <w:numId w:val="28"/>
        </w:numPr>
        <w:spacing w:after="0" w:line="240" w:lineRule="auto"/>
        <w:contextualSpacing/>
        <w:rPr>
          <w:rFonts w:ascii="Times New Roman" w:eastAsia="Calibri" w:hAnsi="Times New Roman" w:cs="Times New Roman"/>
          <w:iCs/>
          <w:color w:val="0000CC"/>
          <w:sz w:val="20"/>
          <w:szCs w:val="20"/>
          <w:lang w:val="fr-CA"/>
        </w:rPr>
      </w:pPr>
      <w:r w:rsidRPr="003B14DE">
        <w:rPr>
          <w:rFonts w:ascii="Times New Roman" w:eastAsia="Calibri" w:hAnsi="Times New Roman" w:cs="Times New Roman"/>
          <w:iCs/>
          <w:color w:val="0000CC"/>
          <w:sz w:val="20"/>
          <w:szCs w:val="20"/>
          <w:lang w:val="fr-CA"/>
        </w:rPr>
        <w:t>Fournissez un extrait de la politique de la faculté de médecine ou d'un document similaire exigeant que les étudiants en médecine reçoivent une rétroaction consignée par écrit au moins à mi-parcours des expériences d'apprentissage requises d'une durée de quatre semaines (ou plus). (Annexe 9.7-2 A)</w:t>
      </w:r>
    </w:p>
    <w:p w14:paraId="299A79AF"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p>
    <w:p w14:paraId="263AEB6B"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p>
    <w:p w14:paraId="3D662E3B"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p>
    <w:p w14:paraId="1408566B"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p>
    <w:p w14:paraId="1EE7F734" w14:textId="77777777" w:rsidR="003B14DE" w:rsidRPr="003B14DE" w:rsidRDefault="003B14DE" w:rsidP="003B14DE">
      <w:pPr>
        <w:widowControl w:val="0"/>
        <w:numPr>
          <w:ilvl w:val="0"/>
          <w:numId w:val="28"/>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 xml:space="preserve">Tableau 9.7-2 B </w:t>
      </w:r>
    </w:p>
    <w:p w14:paraId="44033F70" w14:textId="77777777" w:rsidR="003B14DE" w:rsidRPr="003B14DE" w:rsidRDefault="003B14DE" w:rsidP="003B14DE">
      <w:pPr>
        <w:widowControl w:val="0"/>
        <w:spacing w:after="0" w:line="240" w:lineRule="auto"/>
        <w:ind w:left="851" w:hanging="851"/>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1310"/>
        <w:gridCol w:w="3671"/>
        <w:gridCol w:w="2950"/>
        <w:gridCol w:w="1282"/>
        <w:gridCol w:w="3627"/>
      </w:tblGrid>
      <w:tr w:rsidR="003B14DE" w:rsidRPr="003B14DE" w14:paraId="36AF1B54" w14:textId="77777777" w:rsidTr="006B1775">
        <w:tc>
          <w:tcPr>
            <w:tcW w:w="1560" w:type="dxa"/>
            <w:tcBorders>
              <w:top w:val="nil"/>
              <w:left w:val="nil"/>
              <w:right w:val="single" w:sz="4" w:space="0" w:color="auto"/>
            </w:tcBorders>
            <w:shd w:val="clear" w:color="auto" w:fill="auto"/>
          </w:tcPr>
          <w:p w14:paraId="4BA57258" w14:textId="77777777" w:rsidR="003B14DE" w:rsidRPr="003B14DE" w:rsidRDefault="003B14DE" w:rsidP="003B14DE">
            <w:pP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 xml:space="preserve">Tableau 9.7-2 B </w:t>
            </w:r>
          </w:p>
        </w:tc>
        <w:tc>
          <w:tcPr>
            <w:tcW w:w="9213" w:type="dxa"/>
            <w:gridSpan w:val="4"/>
            <w:tcBorders>
              <w:top w:val="nil"/>
              <w:left w:val="single" w:sz="4" w:space="0" w:color="auto"/>
              <w:right w:val="nil"/>
            </w:tcBorders>
            <w:shd w:val="clear" w:color="auto" w:fill="auto"/>
          </w:tcPr>
          <w:p w14:paraId="25207ED3" w14:textId="77777777" w:rsidR="003B14DE" w:rsidRPr="003B14DE" w:rsidRDefault="003B14DE" w:rsidP="003B14DE">
            <w:pP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Évaluation formative consignée par écrit</w:t>
            </w:r>
          </w:p>
        </w:tc>
        <w:tc>
          <w:tcPr>
            <w:tcW w:w="3627" w:type="dxa"/>
            <w:tcBorders>
              <w:top w:val="nil"/>
              <w:left w:val="nil"/>
              <w:right w:val="nil"/>
            </w:tcBorders>
          </w:tcPr>
          <w:p w14:paraId="6AAE2ADC" w14:textId="77777777" w:rsidR="003B14DE" w:rsidRPr="003B14DE" w:rsidRDefault="003B14DE" w:rsidP="003B14DE">
            <w:pP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Source : Données fournies par la faculté</w:t>
            </w:r>
          </w:p>
        </w:tc>
      </w:tr>
      <w:tr w:rsidR="003B14DE" w:rsidRPr="003B14DE" w14:paraId="1626CEF0" w14:textId="77777777" w:rsidTr="003B14DE">
        <w:tc>
          <w:tcPr>
            <w:tcW w:w="14400" w:type="dxa"/>
            <w:gridSpan w:val="6"/>
            <w:shd w:val="clear" w:color="auto" w:fill="D9D9D9"/>
          </w:tcPr>
          <w:p w14:paraId="76B84472" w14:textId="77777777" w:rsidR="003B14DE" w:rsidRPr="003B14DE" w:rsidRDefault="003B14DE" w:rsidP="003B14DE">
            <w:pP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Pour chaque expérience d'apprentissage requise d'une durée de quatre semaines ou plus, indiquez la durée (en semaines) de l'expérience d'apprentissage et à quel moment dans l'expérience d'apprentissage la rétroaction formative est consignée. Ajoutez des lignes pour chaque campus au besoin.</w:t>
            </w:r>
          </w:p>
        </w:tc>
      </w:tr>
      <w:tr w:rsidR="003B14DE" w:rsidRPr="003B14DE" w14:paraId="17181282" w14:textId="77777777" w:rsidTr="006B1775">
        <w:tc>
          <w:tcPr>
            <w:tcW w:w="2870" w:type="dxa"/>
            <w:gridSpan w:val="2"/>
            <w:vAlign w:val="center"/>
          </w:tcPr>
          <w:p w14:paraId="69DD9AE3"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Campus</w:t>
            </w:r>
          </w:p>
        </w:tc>
        <w:tc>
          <w:tcPr>
            <w:tcW w:w="3671" w:type="dxa"/>
            <w:vAlign w:val="center"/>
          </w:tcPr>
          <w:p w14:paraId="758BDE2A"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Expérience d’apprentissage requise</w:t>
            </w:r>
          </w:p>
        </w:tc>
        <w:tc>
          <w:tcPr>
            <w:tcW w:w="2950" w:type="dxa"/>
          </w:tcPr>
          <w:p w14:paraId="11D6DA16"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Durée de l’expérience d’apprentissage (en semaines)</w:t>
            </w:r>
          </w:p>
        </w:tc>
        <w:tc>
          <w:tcPr>
            <w:tcW w:w="4909" w:type="dxa"/>
            <w:gridSpan w:val="2"/>
          </w:tcPr>
          <w:p w14:paraId="7A7935F6"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Moment dans l'expérience d'apprentissage auquel la rétroaction formative est consignée</w:t>
            </w:r>
          </w:p>
        </w:tc>
      </w:tr>
      <w:tr w:rsidR="003B14DE" w:rsidRPr="003B14DE" w14:paraId="460F663B" w14:textId="77777777" w:rsidTr="006B1775">
        <w:tc>
          <w:tcPr>
            <w:tcW w:w="2870" w:type="dxa"/>
            <w:gridSpan w:val="2"/>
          </w:tcPr>
          <w:p w14:paraId="118ACD89" w14:textId="77777777" w:rsidR="003B14DE" w:rsidRPr="003B14DE" w:rsidRDefault="003B14DE" w:rsidP="003B14DE">
            <w:pPr>
              <w:rPr>
                <w:rFonts w:ascii="Times New Roman" w:eastAsia="Calibri" w:hAnsi="Times New Roman" w:cs="Times New Roman"/>
                <w:sz w:val="19"/>
                <w:szCs w:val="19"/>
                <w:lang w:val="fr-CA"/>
              </w:rPr>
            </w:pPr>
          </w:p>
        </w:tc>
        <w:tc>
          <w:tcPr>
            <w:tcW w:w="3671" w:type="dxa"/>
          </w:tcPr>
          <w:p w14:paraId="14FBBF1D" w14:textId="77777777" w:rsidR="003B14DE" w:rsidRPr="003B14DE" w:rsidRDefault="003B14DE" w:rsidP="003B14DE">
            <w:pPr>
              <w:rPr>
                <w:rFonts w:ascii="Times New Roman" w:eastAsia="Calibri" w:hAnsi="Times New Roman" w:cs="Times New Roman"/>
                <w:sz w:val="19"/>
                <w:szCs w:val="19"/>
                <w:lang w:val="fr-CA"/>
              </w:rPr>
            </w:pPr>
          </w:p>
        </w:tc>
        <w:tc>
          <w:tcPr>
            <w:tcW w:w="2950" w:type="dxa"/>
          </w:tcPr>
          <w:p w14:paraId="18DF73CF" w14:textId="77777777" w:rsidR="003B14DE" w:rsidRPr="003B14DE" w:rsidRDefault="003B14DE" w:rsidP="003B14DE">
            <w:pPr>
              <w:jc w:val="center"/>
              <w:rPr>
                <w:rFonts w:ascii="Times New Roman" w:eastAsia="Calibri" w:hAnsi="Times New Roman" w:cs="Times New Roman"/>
                <w:sz w:val="19"/>
                <w:szCs w:val="19"/>
                <w:lang w:val="fr-CA"/>
              </w:rPr>
            </w:pPr>
          </w:p>
        </w:tc>
        <w:tc>
          <w:tcPr>
            <w:tcW w:w="4909" w:type="dxa"/>
            <w:gridSpan w:val="2"/>
          </w:tcPr>
          <w:p w14:paraId="4F6A8F7C" w14:textId="77777777" w:rsidR="003B14DE" w:rsidRPr="003B14DE" w:rsidRDefault="003B14DE" w:rsidP="003B14DE">
            <w:pPr>
              <w:rPr>
                <w:rFonts w:ascii="Times New Roman" w:eastAsia="Calibri" w:hAnsi="Times New Roman" w:cs="Times New Roman"/>
                <w:sz w:val="19"/>
                <w:szCs w:val="19"/>
                <w:lang w:val="fr-CA"/>
              </w:rPr>
            </w:pPr>
          </w:p>
        </w:tc>
      </w:tr>
    </w:tbl>
    <w:p w14:paraId="57D1CBA2" w14:textId="77777777" w:rsidR="003B14DE" w:rsidRPr="003B14DE" w:rsidRDefault="003B14DE" w:rsidP="003B14DE">
      <w:pPr>
        <w:widowControl w:val="0"/>
        <w:spacing w:after="0" w:line="240" w:lineRule="auto"/>
        <w:ind w:left="851" w:hanging="851"/>
        <w:rPr>
          <w:rFonts w:ascii="Times New Roman" w:eastAsia="Times New Roman" w:hAnsi="Times New Roman" w:cs="Times New Roman"/>
          <w:snapToGrid w:val="0"/>
          <w:sz w:val="20"/>
          <w:szCs w:val="20"/>
          <w:lang w:val="fr-CA"/>
        </w:rPr>
      </w:pPr>
    </w:p>
    <w:p w14:paraId="267DFCC4" w14:textId="77777777" w:rsidR="003B14DE" w:rsidRPr="003B14DE" w:rsidRDefault="003B14DE" w:rsidP="003B14DE">
      <w:pPr>
        <w:widowControl w:val="0"/>
        <w:numPr>
          <w:ilvl w:val="0"/>
          <w:numId w:val="28"/>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Fournissez quatre exemples de mesures d'évaluation formative consignée par écrit par lesquelles les étudiants en médecine peuvent mesurer les progrès de leur apprentissage dans les expériences d'apprentissage requises.  Deux de ces exemples doivent provenir d'expériences d'apprentissage cliniques requises.</w:t>
      </w:r>
    </w:p>
    <w:p w14:paraId="4A56A8CB" w14:textId="77777777" w:rsidR="003B14DE" w:rsidRPr="003B14DE" w:rsidRDefault="003B14DE" w:rsidP="003B14DE">
      <w:pPr>
        <w:widowControl w:val="0"/>
        <w:spacing w:after="0" w:line="240" w:lineRule="auto"/>
        <w:ind w:left="851" w:hanging="851"/>
        <w:rPr>
          <w:rFonts w:ascii="Times New Roman" w:eastAsia="Times New Roman" w:hAnsi="Times New Roman" w:cs="Times New Roman"/>
          <w:snapToGrid w:val="0"/>
          <w:sz w:val="20"/>
          <w:szCs w:val="20"/>
          <w:lang w:val="fr-CA"/>
        </w:rPr>
      </w:pPr>
    </w:p>
    <w:p w14:paraId="7996596C"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17F170BC"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247E9060" w14:textId="77777777" w:rsidR="003B14DE" w:rsidRPr="003B14DE" w:rsidRDefault="003B14DE" w:rsidP="003B14DE">
      <w:pPr>
        <w:widowControl w:val="0"/>
        <w:spacing w:after="0" w:line="240" w:lineRule="auto"/>
        <w:rPr>
          <w:rFonts w:ascii="Times New Roman" w:eastAsia="Calibri" w:hAnsi="Times New Roman" w:cs="Times New Roman"/>
          <w:bCs/>
          <w:iCs/>
          <w:color w:val="0000CC"/>
          <w:sz w:val="20"/>
          <w:szCs w:val="20"/>
          <w:lang w:val="fr-CA"/>
        </w:rPr>
      </w:pPr>
    </w:p>
    <w:p w14:paraId="26756F92" w14:textId="77777777" w:rsidR="003B14DE" w:rsidRPr="003B14DE" w:rsidRDefault="003B14DE" w:rsidP="003B14DE">
      <w:pPr>
        <w:widowControl w:val="0"/>
        <w:numPr>
          <w:ilvl w:val="0"/>
          <w:numId w:val="28"/>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 xml:space="preserve">Tableau 9.7-2 D </w:t>
      </w:r>
    </w:p>
    <w:p w14:paraId="0245EC77" w14:textId="77777777" w:rsidR="003B14DE" w:rsidRPr="003B14DE" w:rsidRDefault="003B14DE" w:rsidP="003B14DE">
      <w:pPr>
        <w:widowControl w:val="0"/>
        <w:spacing w:after="0" w:line="240" w:lineRule="auto"/>
        <w:ind w:left="851" w:hanging="851"/>
        <w:rPr>
          <w:rFonts w:ascii="Times New Roman" w:eastAsia="Calibri"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620"/>
        <w:gridCol w:w="2338"/>
        <w:gridCol w:w="4844"/>
        <w:gridCol w:w="1404"/>
        <w:gridCol w:w="144"/>
        <w:gridCol w:w="1132"/>
        <w:gridCol w:w="1418"/>
        <w:gridCol w:w="1500"/>
      </w:tblGrid>
      <w:tr w:rsidR="003B14DE" w:rsidRPr="003B14DE" w14:paraId="467A0678" w14:textId="77777777" w:rsidTr="006B1775">
        <w:tc>
          <w:tcPr>
            <w:tcW w:w="1620" w:type="dxa"/>
            <w:tcBorders>
              <w:top w:val="nil"/>
              <w:left w:val="nil"/>
              <w:right w:val="single" w:sz="4" w:space="0" w:color="auto"/>
            </w:tcBorders>
            <w:shd w:val="clear" w:color="auto" w:fill="auto"/>
          </w:tcPr>
          <w:p w14:paraId="4F8D3C17"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Tableau 9.7-2-D</w:t>
            </w:r>
          </w:p>
          <w:p w14:paraId="7847144C" w14:textId="77777777" w:rsidR="003B14DE" w:rsidRPr="003B14DE" w:rsidRDefault="003B14DE" w:rsidP="003B14DE">
            <w:pPr>
              <w:widowControl w:val="0"/>
              <w:rPr>
                <w:rFonts w:ascii="Times New Roman" w:eastAsia="Times New Roman" w:hAnsi="Times New Roman" w:cs="Times New Roman"/>
                <w:snapToGrid w:val="0"/>
                <w:sz w:val="20"/>
                <w:szCs w:val="20"/>
                <w:lang w:val="fr-CA"/>
              </w:rPr>
            </w:pPr>
          </w:p>
        </w:tc>
        <w:tc>
          <w:tcPr>
            <w:tcW w:w="8730" w:type="dxa"/>
            <w:gridSpan w:val="4"/>
            <w:tcBorders>
              <w:top w:val="nil"/>
              <w:left w:val="single" w:sz="4" w:space="0" w:color="auto"/>
              <w:right w:val="nil"/>
            </w:tcBorders>
            <w:shd w:val="clear" w:color="auto" w:fill="auto"/>
          </w:tcPr>
          <w:p w14:paraId="59E2A590"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 xml:space="preserve">Rétroaction formative consignée par écrit à mi-parcours de l’expérience d’apprentissage requise </w:t>
            </w:r>
          </w:p>
          <w:p w14:paraId="66F66C30"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 xml:space="preserve">(Annexe de base) </w:t>
            </w:r>
          </w:p>
        </w:tc>
        <w:tc>
          <w:tcPr>
            <w:tcW w:w="4050" w:type="dxa"/>
            <w:gridSpan w:val="3"/>
            <w:tcBorders>
              <w:top w:val="nil"/>
              <w:left w:val="nil"/>
              <w:right w:val="nil"/>
            </w:tcBorders>
          </w:tcPr>
          <w:p w14:paraId="16A15657" w14:textId="77777777" w:rsidR="003B14DE" w:rsidRPr="003B14DE" w:rsidRDefault="003B14DE" w:rsidP="003B14DE">
            <w:pPr>
              <w:widowControl w:val="0"/>
              <w:jc w:val="right"/>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Source : AIE/Données fournies par la faculté*</w:t>
            </w:r>
          </w:p>
        </w:tc>
      </w:tr>
      <w:tr w:rsidR="003B14DE" w:rsidRPr="003B14DE" w14:paraId="717310BD" w14:textId="77777777" w:rsidTr="003B14DE">
        <w:tc>
          <w:tcPr>
            <w:tcW w:w="14400" w:type="dxa"/>
            <w:gridSpan w:val="8"/>
            <w:shd w:val="clear" w:color="auto" w:fill="D9D9D9"/>
          </w:tcPr>
          <w:p w14:paraId="525712A4" w14:textId="77777777" w:rsidR="003B14DE" w:rsidRPr="003B14DE" w:rsidRDefault="003B14DE" w:rsidP="003B14DE">
            <w:pPr>
              <w:widowControl w:val="0"/>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Fournissez les données tirées de l'Analyse indépendante des étudiants (AIE) sur le nombre et le pourcentage de répondants qui ont répondu « Oui » à l'énoncé figurant dans le tableau ci-après. Ajoutez des lignes au besoin pour chaque campus.</w:t>
            </w:r>
          </w:p>
        </w:tc>
      </w:tr>
      <w:tr w:rsidR="003B14DE" w:rsidRPr="003B14DE" w14:paraId="6BF8B4C5" w14:textId="77777777" w:rsidTr="006B1775">
        <w:tc>
          <w:tcPr>
            <w:tcW w:w="3958" w:type="dxa"/>
            <w:gridSpan w:val="2"/>
            <w:vMerge w:val="restart"/>
            <w:vAlign w:val="center"/>
          </w:tcPr>
          <w:p w14:paraId="665629D4"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Campus</w:t>
            </w:r>
          </w:p>
        </w:tc>
        <w:tc>
          <w:tcPr>
            <w:tcW w:w="4844" w:type="dxa"/>
            <w:vMerge w:val="restart"/>
            <w:vAlign w:val="center"/>
          </w:tcPr>
          <w:p w14:paraId="128F9DEF"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Question</w:t>
            </w:r>
          </w:p>
        </w:tc>
        <w:tc>
          <w:tcPr>
            <w:tcW w:w="5598" w:type="dxa"/>
            <w:gridSpan w:val="5"/>
          </w:tcPr>
          <w:p w14:paraId="2AAA8D3A"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Nombre (%)</w:t>
            </w:r>
          </w:p>
        </w:tc>
      </w:tr>
      <w:tr w:rsidR="003B14DE" w:rsidRPr="003B14DE" w14:paraId="04EEB40E" w14:textId="77777777" w:rsidTr="006B1775">
        <w:tc>
          <w:tcPr>
            <w:tcW w:w="3958" w:type="dxa"/>
            <w:gridSpan w:val="2"/>
            <w:vMerge/>
          </w:tcPr>
          <w:p w14:paraId="3F3BED71"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p>
        </w:tc>
        <w:tc>
          <w:tcPr>
            <w:tcW w:w="4844" w:type="dxa"/>
            <w:vMerge/>
          </w:tcPr>
          <w:p w14:paraId="7910D5E6"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p>
        </w:tc>
        <w:tc>
          <w:tcPr>
            <w:tcW w:w="1404" w:type="dxa"/>
          </w:tcPr>
          <w:p w14:paraId="15EACE32"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Année 1</w:t>
            </w:r>
          </w:p>
        </w:tc>
        <w:tc>
          <w:tcPr>
            <w:tcW w:w="1276" w:type="dxa"/>
            <w:gridSpan w:val="2"/>
          </w:tcPr>
          <w:p w14:paraId="6BF50E62"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Année 2</w:t>
            </w:r>
          </w:p>
        </w:tc>
        <w:tc>
          <w:tcPr>
            <w:tcW w:w="1418" w:type="dxa"/>
          </w:tcPr>
          <w:p w14:paraId="3335A49D"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Année 3</w:t>
            </w:r>
          </w:p>
        </w:tc>
        <w:tc>
          <w:tcPr>
            <w:tcW w:w="1500" w:type="dxa"/>
          </w:tcPr>
          <w:p w14:paraId="2BF8DACD"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Année 4</w:t>
            </w:r>
          </w:p>
        </w:tc>
      </w:tr>
      <w:tr w:rsidR="003B14DE" w:rsidRPr="003B14DE" w14:paraId="47D163A8" w14:textId="77777777" w:rsidTr="006B1775">
        <w:tc>
          <w:tcPr>
            <w:tcW w:w="3958" w:type="dxa"/>
            <w:gridSpan w:val="2"/>
            <w:vAlign w:val="center"/>
          </w:tcPr>
          <w:p w14:paraId="547E3ECC"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4844" w:type="dxa"/>
            <w:shd w:val="clear" w:color="auto" w:fill="auto"/>
          </w:tcPr>
          <w:p w14:paraId="0A3BFD6B" w14:textId="77777777" w:rsidR="003B14DE" w:rsidRPr="003B14DE" w:rsidRDefault="003B14DE" w:rsidP="003B14DE">
            <w:pPr>
              <w:widowControl w:val="0"/>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La rétroaction formative que j'ai reçue jusqu'à maintenant au cours de cette année universitaire a été consignée à mi-parcours de chaque expérience d'apprentissage obligatoire d'une durée de quatre semaines ou plus, ou environ toutes les six semaines dans le cas d'expériences d’apprentissage plus longues comme l’externat longitudinal intégré.</w:t>
            </w:r>
          </w:p>
        </w:tc>
        <w:tc>
          <w:tcPr>
            <w:tcW w:w="1404" w:type="dxa"/>
          </w:tcPr>
          <w:p w14:paraId="3A75952A"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276" w:type="dxa"/>
            <w:gridSpan w:val="2"/>
          </w:tcPr>
          <w:p w14:paraId="4BE834F0"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418" w:type="dxa"/>
          </w:tcPr>
          <w:p w14:paraId="2643BC5F"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500" w:type="dxa"/>
          </w:tcPr>
          <w:p w14:paraId="0F9E528B"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r>
    </w:tbl>
    <w:p w14:paraId="46E8F09C" w14:textId="77777777" w:rsidR="003B14DE" w:rsidRPr="003B14DE" w:rsidRDefault="003B14DE" w:rsidP="003B14DE">
      <w:pPr>
        <w:widowControl w:val="0"/>
        <w:spacing w:after="0" w:line="240" w:lineRule="auto"/>
        <w:ind w:left="142" w:hanging="142"/>
        <w:contextualSpacing/>
        <w:rPr>
          <w:rFonts w:ascii="Times New Roman" w:eastAsia="Times New Roman" w:hAnsi="Times New Roman" w:cs="Times New Roman"/>
          <w:snapToGrid w:val="0"/>
          <w:sz w:val="19"/>
          <w:szCs w:val="19"/>
          <w:lang w:val="fr-CA"/>
        </w:rPr>
      </w:pPr>
      <w:r w:rsidRPr="003B14DE">
        <w:rPr>
          <w:rFonts w:ascii="Times New Roman" w:eastAsia="Times New Roman" w:hAnsi="Times New Roman" w:cs="Times New Roman"/>
          <w:snapToGrid w:val="0"/>
          <w:sz w:val="20"/>
          <w:szCs w:val="20"/>
          <w:lang w:val="fr-CA"/>
        </w:rPr>
        <w:t>*</w:t>
      </w:r>
      <w:r w:rsidRPr="003B14DE">
        <w:rPr>
          <w:rFonts w:ascii="Times New Roman" w:eastAsia="Calibri" w:hAnsi="Times New Roman" w:cs="Times New Roman"/>
          <w:snapToGrid w:val="0"/>
          <w:lang w:val="fr-CA"/>
        </w:rPr>
        <w:t xml:space="preserve"> </w:t>
      </w:r>
      <w:r w:rsidRPr="003B14DE">
        <w:rPr>
          <w:rFonts w:ascii="Times New Roman" w:eastAsia="Times New Roman" w:hAnsi="Times New Roman" w:cs="Times New Roman"/>
          <w:snapToGrid w:val="0"/>
          <w:sz w:val="20"/>
          <w:szCs w:val="20"/>
          <w:lang w:val="fr-CA"/>
        </w:rPr>
        <w:t>Si le calendrier de l'AIE était tel que cette dernière a été exécutée avant que les étudiants ne reçoivent une rétroaction formative officielle à mi-parcours de leur expérience d’apprentissage requise, les facultés doivent recueillir et déclarer ces données indépendamment de l'AIE et fournir une description du calendrier de l'AIE et du calendrier du questionnaire utilisé par la faculté pour obtenir les données dans la version déclarée par la faculté du tableau 9.7-2 D.</w:t>
      </w:r>
    </w:p>
    <w:p w14:paraId="71635C92" w14:textId="77777777" w:rsidR="003B14DE" w:rsidRPr="003B14DE" w:rsidRDefault="003B14DE" w:rsidP="003B14DE">
      <w:pPr>
        <w:widowControl w:val="0"/>
        <w:spacing w:after="0" w:line="240" w:lineRule="auto"/>
        <w:ind w:left="851" w:hanging="851"/>
        <w:contextualSpacing/>
        <w:rPr>
          <w:rFonts w:ascii="Times New Roman" w:eastAsia="Times New Roman" w:hAnsi="Times New Roman" w:cs="Times New Roman"/>
          <w:snapToGrid w:val="0"/>
          <w:sz w:val="19"/>
          <w:szCs w:val="19"/>
          <w:lang w:val="fr-CA"/>
        </w:rPr>
      </w:pPr>
    </w:p>
    <w:p w14:paraId="0BE34D52" w14:textId="77777777" w:rsidR="003B14DE" w:rsidRPr="003B14DE" w:rsidRDefault="003B14DE" w:rsidP="003B14DE">
      <w:pPr>
        <w:widowControl w:val="0"/>
        <w:spacing w:after="0" w:line="240" w:lineRule="auto"/>
        <w:ind w:left="851" w:hanging="851"/>
        <w:rPr>
          <w:rFonts w:ascii="Times New Roman" w:eastAsia="Calibri" w:hAnsi="Times New Roman" w:cs="Times New Roman"/>
          <w:bCs/>
          <w:iCs/>
          <w:color w:val="0000CC"/>
          <w:sz w:val="20"/>
          <w:szCs w:val="20"/>
          <w:lang w:val="fr-CA"/>
        </w:rPr>
      </w:pPr>
    </w:p>
    <w:p w14:paraId="2A19F511"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t>Exigence 9.7-3</w:t>
      </w:r>
    </w:p>
    <w:p w14:paraId="40DB6272" w14:textId="77777777" w:rsidR="003B14DE" w:rsidRPr="003B14DE" w:rsidRDefault="003B14DE" w:rsidP="003B14DE">
      <w:pPr>
        <w:spacing w:after="0" w:line="240" w:lineRule="auto"/>
        <w:jc w:val="both"/>
        <w:rPr>
          <w:rFonts w:ascii="Times New Roman" w:eastAsia="Calibri" w:hAnsi="Times New Roman" w:cs="Times New Roman"/>
          <w:i/>
          <w:sz w:val="20"/>
          <w:szCs w:val="20"/>
          <w:lang w:val="fr-CA"/>
        </w:rPr>
      </w:pPr>
      <w:r w:rsidRPr="003B14DE">
        <w:rPr>
          <w:rFonts w:ascii="Times New Roman" w:eastAsia="Calibri" w:hAnsi="Times New Roman" w:cs="Times New Roman"/>
          <w:i/>
          <w:sz w:val="20"/>
          <w:szCs w:val="20"/>
          <w:lang w:val="fr-CA"/>
        </w:rPr>
        <w:t>Dans les programmes d'études médicales comportant des expériences d’apprentissage plus longues (par exemple, un externat longitudinal intégré, des expériences d'apprentissage requises étalées sur toute une année, une rétroaction consignée par écrit a lieu au moins toutes les six semaines au cours de l’expérience d’apprentissage.</w:t>
      </w:r>
    </w:p>
    <w:p w14:paraId="3B5C7E04"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p>
    <w:p w14:paraId="665B27AF" w14:textId="77777777" w:rsidR="003B14DE" w:rsidRPr="003B14DE" w:rsidRDefault="003B14DE" w:rsidP="003B14DE">
      <w:pPr>
        <w:widowControl w:val="0"/>
        <w:numPr>
          <w:ilvl w:val="0"/>
          <w:numId w:val="3"/>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Dressez la liste de toutes les expériences d’apprentissage requises de plus longue durée (p. ex. externat longitudinal intégré, expériences d'apprentissage requises étalées sur toute une année) du programme d'études médicales.  S'il n'y en a pas, répondez « Sans objet » et répondez « Sans objet » aux questions 9.7-3 B et 9.7-3 C.</w:t>
      </w:r>
    </w:p>
    <w:p w14:paraId="520E424F"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0812B375"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507B526A"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26158E37"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23FDA86D"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55332C45" w14:textId="77777777" w:rsidR="003B14DE" w:rsidRPr="003B14DE" w:rsidRDefault="003B14DE" w:rsidP="003B14DE">
      <w:pPr>
        <w:widowControl w:val="0"/>
        <w:numPr>
          <w:ilvl w:val="0"/>
          <w:numId w:val="3"/>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Fournissez un extrait d’une politique de la faculté de médecine ou d'un document similaire exigeant qu’une rétroaction formative consignée par écrit soit fournie au moins toutes les six semaines pour les expériences d'apprentissage requises plus longues (semestre, année ou externat longitudinal intégré). (</w:t>
      </w:r>
      <w:r w:rsidRPr="003B14DE">
        <w:rPr>
          <w:rFonts w:ascii="Times New Roman" w:eastAsia="Calibri" w:hAnsi="Times New Roman" w:cs="Times New Roman"/>
          <w:b/>
          <w:i/>
          <w:color w:val="0000CC"/>
          <w:sz w:val="20"/>
          <w:szCs w:val="20"/>
          <w:lang w:val="fr-CA"/>
        </w:rPr>
        <w:t>Annexe 9.7-3 B</w:t>
      </w:r>
      <w:r w:rsidRPr="003B14DE">
        <w:rPr>
          <w:rFonts w:ascii="Times New Roman" w:eastAsia="Calibri" w:hAnsi="Times New Roman" w:cs="Times New Roman"/>
          <w:bCs/>
          <w:iCs/>
          <w:color w:val="0000CC"/>
          <w:sz w:val="20"/>
          <w:szCs w:val="20"/>
          <w:lang w:val="fr-CA"/>
        </w:rPr>
        <w:t>)</w:t>
      </w:r>
    </w:p>
    <w:p w14:paraId="273648A1"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688D221A"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09622294"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14D54728"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551796A2"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04FA9B2C" w14:textId="77777777" w:rsidR="003B14DE" w:rsidRPr="003B14DE" w:rsidRDefault="003B14DE" w:rsidP="003B14DE">
      <w:pPr>
        <w:widowControl w:val="0"/>
        <w:numPr>
          <w:ilvl w:val="0"/>
          <w:numId w:val="3"/>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Décrivez comment la faculté de médecine veille à ce qu’une rétroaction formative consignée par écrit dans les expériences d’apprentissage plus longues (p. ex. externat longitudinal intégré, expériences d'apprentissage requises étalées sur toute une année) se produise au moins toutes les six semaines.</w:t>
      </w:r>
    </w:p>
    <w:p w14:paraId="1D1FA40E"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61E561FC"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37ECE387"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15E189DD"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08729245"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2E621046" w14:textId="77777777" w:rsidR="003B14DE" w:rsidRPr="003B14DE" w:rsidRDefault="003B14DE" w:rsidP="003B14DE">
      <w:pPr>
        <w:spacing w:after="0" w:line="259" w:lineRule="auto"/>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t>Exigence 9.7-4</w:t>
      </w:r>
    </w:p>
    <w:p w14:paraId="0317118B"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r w:rsidRPr="003B14DE">
        <w:rPr>
          <w:rFonts w:ascii="Times New Roman" w:eastAsia="Calibri" w:hAnsi="Times New Roman" w:cs="Times New Roman"/>
          <w:i/>
          <w:sz w:val="20"/>
          <w:szCs w:val="20"/>
          <w:lang w:val="fr-CA"/>
        </w:rPr>
        <w:t xml:space="preserve">Pour ce qui est des expériences d’apprentissage d’une durée inférieure à quatre semaines, les étudiants en médecine disposent d’autres moyens pour évaluer leurs progrès. </w:t>
      </w:r>
    </w:p>
    <w:p w14:paraId="2708B93F"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p>
    <w:p w14:paraId="14B75EC3" w14:textId="77777777" w:rsidR="003B14DE" w:rsidRPr="003B14DE" w:rsidRDefault="003B14DE" w:rsidP="003B14DE">
      <w:pPr>
        <w:widowControl w:val="0"/>
        <w:numPr>
          <w:ilvl w:val="0"/>
          <w:numId w:val="4"/>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 xml:space="preserve">Tableau 9.7-4 A </w:t>
      </w:r>
    </w:p>
    <w:p w14:paraId="59BB2426"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310"/>
        <w:gridCol w:w="3671"/>
        <w:gridCol w:w="2950"/>
        <w:gridCol w:w="432"/>
        <w:gridCol w:w="4477"/>
      </w:tblGrid>
      <w:tr w:rsidR="003B14DE" w:rsidRPr="003B14DE" w14:paraId="5A97F384" w14:textId="77777777" w:rsidTr="006B1775">
        <w:tc>
          <w:tcPr>
            <w:tcW w:w="1560" w:type="dxa"/>
            <w:tcBorders>
              <w:top w:val="nil"/>
              <w:left w:val="nil"/>
              <w:right w:val="single" w:sz="4" w:space="0" w:color="auto"/>
            </w:tcBorders>
            <w:shd w:val="clear" w:color="auto" w:fill="auto"/>
          </w:tcPr>
          <w:p w14:paraId="7B66A051" w14:textId="77777777" w:rsidR="003B14DE" w:rsidRPr="003B14DE" w:rsidRDefault="003B14DE" w:rsidP="003B14DE">
            <w:pP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Tableau 9.7-4 A</w:t>
            </w:r>
          </w:p>
        </w:tc>
        <w:tc>
          <w:tcPr>
            <w:tcW w:w="8363" w:type="dxa"/>
            <w:gridSpan w:val="4"/>
            <w:tcBorders>
              <w:top w:val="nil"/>
              <w:left w:val="single" w:sz="4" w:space="0" w:color="auto"/>
              <w:right w:val="nil"/>
            </w:tcBorders>
            <w:shd w:val="clear" w:color="auto" w:fill="auto"/>
          </w:tcPr>
          <w:p w14:paraId="2B212D73" w14:textId="77777777" w:rsidR="003B14DE" w:rsidRPr="003B14DE" w:rsidRDefault="003B14DE" w:rsidP="003B14DE">
            <w:pP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Rétroaction formative dans les expériences d’apprentissage d’une durée inférieure à quatre semaines</w:t>
            </w:r>
          </w:p>
        </w:tc>
        <w:tc>
          <w:tcPr>
            <w:tcW w:w="4477" w:type="dxa"/>
            <w:tcBorders>
              <w:top w:val="nil"/>
              <w:left w:val="nil"/>
              <w:right w:val="nil"/>
            </w:tcBorders>
          </w:tcPr>
          <w:p w14:paraId="32D96F84" w14:textId="77777777" w:rsidR="003B14DE" w:rsidRPr="003B14DE" w:rsidRDefault="003B14DE" w:rsidP="003B14DE">
            <w:pPr>
              <w:jc w:val="right"/>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Source : Données fournies par la faculté</w:t>
            </w:r>
          </w:p>
        </w:tc>
      </w:tr>
      <w:tr w:rsidR="003B14DE" w:rsidRPr="003B14DE" w14:paraId="6EA5971E" w14:textId="77777777" w:rsidTr="003B14DE">
        <w:tc>
          <w:tcPr>
            <w:tcW w:w="14400" w:type="dxa"/>
            <w:gridSpan w:val="6"/>
            <w:shd w:val="clear" w:color="auto" w:fill="D9D9D9"/>
          </w:tcPr>
          <w:p w14:paraId="1266039F" w14:textId="77777777" w:rsidR="003B14DE" w:rsidRPr="003B14DE" w:rsidRDefault="003B14DE" w:rsidP="003B14DE">
            <w:pP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Pour chaque expérience d'apprentissage requise d'une durée inférieure à quatre semaines, indiquez comment les étudiants en médecine peuvent mesurer leurs progrès d’apprentissage. Ajoutez des lignes au besoin pour chaque campus et expérience d'apprentissage requise.</w:t>
            </w:r>
          </w:p>
        </w:tc>
      </w:tr>
      <w:tr w:rsidR="003B14DE" w:rsidRPr="003B14DE" w14:paraId="1CB3BBA5" w14:textId="77777777" w:rsidTr="006B1775">
        <w:tc>
          <w:tcPr>
            <w:tcW w:w="2870" w:type="dxa"/>
            <w:gridSpan w:val="2"/>
            <w:vAlign w:val="center"/>
          </w:tcPr>
          <w:p w14:paraId="61A3481E"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Campus</w:t>
            </w:r>
          </w:p>
        </w:tc>
        <w:tc>
          <w:tcPr>
            <w:tcW w:w="3671" w:type="dxa"/>
            <w:vAlign w:val="center"/>
          </w:tcPr>
          <w:p w14:paraId="5012883B"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Expérience d’apprentissage requise</w:t>
            </w:r>
          </w:p>
        </w:tc>
        <w:tc>
          <w:tcPr>
            <w:tcW w:w="2950" w:type="dxa"/>
          </w:tcPr>
          <w:p w14:paraId="72011766"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Durée de l’expérience d’apprentissage (en semaines)</w:t>
            </w:r>
          </w:p>
        </w:tc>
        <w:tc>
          <w:tcPr>
            <w:tcW w:w="4909" w:type="dxa"/>
            <w:gridSpan w:val="2"/>
          </w:tcPr>
          <w:p w14:paraId="2EEB8756"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Moyens par lesquels les étudiants en médecine peuvent mesurer leurs progrès d’apprentissage</w:t>
            </w:r>
          </w:p>
        </w:tc>
      </w:tr>
      <w:tr w:rsidR="003B14DE" w:rsidRPr="003B14DE" w14:paraId="57B239FA" w14:textId="77777777" w:rsidTr="006B1775">
        <w:tc>
          <w:tcPr>
            <w:tcW w:w="2870" w:type="dxa"/>
            <w:gridSpan w:val="2"/>
            <w:vMerge w:val="restart"/>
          </w:tcPr>
          <w:p w14:paraId="363274C5" w14:textId="77777777" w:rsidR="003B14DE" w:rsidRPr="003B14DE" w:rsidRDefault="003B14DE" w:rsidP="003B14DE">
            <w:pPr>
              <w:rPr>
                <w:rFonts w:ascii="Times New Roman" w:eastAsia="Calibri" w:hAnsi="Times New Roman" w:cs="Times New Roman"/>
                <w:sz w:val="19"/>
                <w:szCs w:val="19"/>
                <w:lang w:val="fr-CA"/>
              </w:rPr>
            </w:pPr>
          </w:p>
        </w:tc>
        <w:tc>
          <w:tcPr>
            <w:tcW w:w="3671" w:type="dxa"/>
          </w:tcPr>
          <w:p w14:paraId="48B67C83" w14:textId="77777777" w:rsidR="003B14DE" w:rsidRPr="003B14DE" w:rsidRDefault="003B14DE" w:rsidP="003B14DE">
            <w:pPr>
              <w:rPr>
                <w:rFonts w:ascii="Times New Roman" w:eastAsia="Calibri" w:hAnsi="Times New Roman" w:cs="Times New Roman"/>
                <w:sz w:val="19"/>
                <w:szCs w:val="19"/>
                <w:lang w:val="fr-CA"/>
              </w:rPr>
            </w:pPr>
          </w:p>
        </w:tc>
        <w:tc>
          <w:tcPr>
            <w:tcW w:w="2950" w:type="dxa"/>
          </w:tcPr>
          <w:p w14:paraId="1BD38A5B" w14:textId="77777777" w:rsidR="003B14DE" w:rsidRPr="003B14DE" w:rsidRDefault="003B14DE" w:rsidP="003B14DE">
            <w:pPr>
              <w:jc w:val="center"/>
              <w:rPr>
                <w:rFonts w:ascii="Times New Roman" w:eastAsia="Calibri" w:hAnsi="Times New Roman" w:cs="Times New Roman"/>
                <w:sz w:val="19"/>
                <w:szCs w:val="19"/>
                <w:lang w:val="fr-CA"/>
              </w:rPr>
            </w:pPr>
          </w:p>
        </w:tc>
        <w:tc>
          <w:tcPr>
            <w:tcW w:w="4909" w:type="dxa"/>
            <w:gridSpan w:val="2"/>
          </w:tcPr>
          <w:p w14:paraId="1D6F7397" w14:textId="77777777" w:rsidR="003B14DE" w:rsidRPr="003B14DE" w:rsidRDefault="003B14DE" w:rsidP="003B14DE">
            <w:pPr>
              <w:rPr>
                <w:rFonts w:ascii="Times New Roman" w:eastAsia="Calibri" w:hAnsi="Times New Roman" w:cs="Times New Roman"/>
                <w:sz w:val="19"/>
                <w:szCs w:val="19"/>
                <w:lang w:val="fr-CA"/>
              </w:rPr>
            </w:pPr>
          </w:p>
        </w:tc>
      </w:tr>
      <w:tr w:rsidR="003B14DE" w:rsidRPr="003B14DE" w14:paraId="2D78936F" w14:textId="77777777" w:rsidTr="006B1775">
        <w:tc>
          <w:tcPr>
            <w:tcW w:w="2870" w:type="dxa"/>
            <w:gridSpan w:val="2"/>
            <w:vMerge/>
          </w:tcPr>
          <w:p w14:paraId="6B6708A7" w14:textId="77777777" w:rsidR="003B14DE" w:rsidRPr="003B14DE" w:rsidRDefault="003B14DE" w:rsidP="003B14DE">
            <w:pPr>
              <w:rPr>
                <w:rFonts w:ascii="Times New Roman" w:eastAsia="Calibri" w:hAnsi="Times New Roman" w:cs="Times New Roman"/>
                <w:sz w:val="19"/>
                <w:szCs w:val="19"/>
                <w:lang w:val="fr-CA"/>
              </w:rPr>
            </w:pPr>
          </w:p>
        </w:tc>
        <w:tc>
          <w:tcPr>
            <w:tcW w:w="3671" w:type="dxa"/>
          </w:tcPr>
          <w:p w14:paraId="6AC3F0E4" w14:textId="77777777" w:rsidR="003B14DE" w:rsidRPr="003B14DE" w:rsidRDefault="003B14DE" w:rsidP="003B14DE">
            <w:pPr>
              <w:rPr>
                <w:rFonts w:ascii="Times New Roman" w:eastAsia="Calibri" w:hAnsi="Times New Roman" w:cs="Times New Roman"/>
                <w:sz w:val="19"/>
                <w:szCs w:val="19"/>
                <w:lang w:val="fr-CA"/>
              </w:rPr>
            </w:pPr>
          </w:p>
        </w:tc>
        <w:tc>
          <w:tcPr>
            <w:tcW w:w="2950" w:type="dxa"/>
          </w:tcPr>
          <w:p w14:paraId="79FD4F30" w14:textId="77777777" w:rsidR="003B14DE" w:rsidRPr="003B14DE" w:rsidRDefault="003B14DE" w:rsidP="003B14DE">
            <w:pPr>
              <w:jc w:val="center"/>
              <w:rPr>
                <w:rFonts w:ascii="Times New Roman" w:eastAsia="Calibri" w:hAnsi="Times New Roman" w:cs="Times New Roman"/>
                <w:sz w:val="19"/>
                <w:szCs w:val="19"/>
                <w:lang w:val="fr-CA"/>
              </w:rPr>
            </w:pPr>
          </w:p>
        </w:tc>
        <w:tc>
          <w:tcPr>
            <w:tcW w:w="4909" w:type="dxa"/>
            <w:gridSpan w:val="2"/>
          </w:tcPr>
          <w:p w14:paraId="05D3E804" w14:textId="77777777" w:rsidR="003B14DE" w:rsidRPr="003B14DE" w:rsidRDefault="003B14DE" w:rsidP="003B14DE">
            <w:pPr>
              <w:rPr>
                <w:rFonts w:ascii="Times New Roman" w:eastAsia="Calibri" w:hAnsi="Times New Roman" w:cs="Times New Roman"/>
                <w:sz w:val="19"/>
                <w:szCs w:val="19"/>
                <w:lang w:val="fr-CA"/>
              </w:rPr>
            </w:pPr>
          </w:p>
        </w:tc>
      </w:tr>
    </w:tbl>
    <w:p w14:paraId="05BCC2B9" w14:textId="77777777" w:rsidR="003B14DE" w:rsidRPr="003B14DE" w:rsidRDefault="003B14DE" w:rsidP="003B14DE">
      <w:pPr>
        <w:spacing w:after="0" w:line="240" w:lineRule="auto"/>
        <w:rPr>
          <w:rFonts w:ascii="Times New Roman" w:eastAsia="Calibri" w:hAnsi="Times New Roman" w:cs="Times New Roman"/>
          <w:sz w:val="20"/>
          <w:szCs w:val="20"/>
          <w:lang w:val="fr-CA"/>
        </w:rPr>
      </w:pPr>
    </w:p>
    <w:p w14:paraId="3586EBEE" w14:textId="77777777" w:rsidR="003B14DE" w:rsidRPr="003B14DE" w:rsidRDefault="003B14DE" w:rsidP="003B14DE">
      <w:pPr>
        <w:spacing w:after="0" w:line="259" w:lineRule="auto"/>
        <w:rPr>
          <w:rFonts w:ascii="Times New Roman" w:eastAsia="Calibri" w:hAnsi="Times New Roman" w:cs="Times New Roman"/>
          <w:sz w:val="20"/>
          <w:szCs w:val="20"/>
          <w:lang w:val="fr-CA"/>
        </w:rPr>
      </w:pPr>
    </w:p>
    <w:p w14:paraId="1415D032" w14:textId="77777777" w:rsidR="003B14DE" w:rsidRPr="003B14DE" w:rsidRDefault="003B14DE" w:rsidP="003B14DE">
      <w:pPr>
        <w:spacing w:after="0" w:line="259" w:lineRule="auto"/>
        <w:rPr>
          <w:rFonts w:ascii="Times New Roman" w:eastAsia="Calibri" w:hAnsi="Times New Roman" w:cs="Times New Roman"/>
          <w:sz w:val="20"/>
          <w:szCs w:val="20"/>
          <w:lang w:val="fr-CA"/>
        </w:rPr>
      </w:pPr>
    </w:p>
    <w:p w14:paraId="23E0D3A0" w14:textId="77777777" w:rsidR="003B14DE" w:rsidRPr="003B14DE" w:rsidRDefault="003B14DE" w:rsidP="003B14DE">
      <w:pPr>
        <w:spacing w:after="0" w:line="259" w:lineRule="auto"/>
        <w:rPr>
          <w:rFonts w:ascii="Times New Roman" w:eastAsia="Calibri" w:hAnsi="Times New Roman" w:cs="Times New Roman"/>
          <w:sz w:val="20"/>
          <w:szCs w:val="20"/>
          <w:lang w:val="fr-CA"/>
        </w:rPr>
      </w:pPr>
    </w:p>
    <w:p w14:paraId="03236337" w14:textId="77777777" w:rsidR="003B14DE" w:rsidRPr="003B14DE" w:rsidRDefault="003B14DE" w:rsidP="003B14DE">
      <w:pPr>
        <w:spacing w:after="0" w:line="259" w:lineRule="auto"/>
        <w:rPr>
          <w:rFonts w:ascii="Times New Roman" w:eastAsia="Calibri" w:hAnsi="Times New Roman" w:cs="Times New Roman"/>
          <w:sz w:val="20"/>
          <w:szCs w:val="20"/>
          <w:lang w:val="fr-CA"/>
        </w:rPr>
      </w:pPr>
    </w:p>
    <w:p w14:paraId="7FA1F065" w14:textId="77777777" w:rsidR="003B14DE" w:rsidRPr="003B14DE" w:rsidRDefault="003B14DE" w:rsidP="003B14DE">
      <w:pPr>
        <w:spacing w:after="160" w:line="259" w:lineRule="auto"/>
        <w:rPr>
          <w:rFonts w:ascii="Times New Roman" w:eastAsia="Calibri" w:hAnsi="Times New Roman" w:cs="Times New Roman"/>
          <w:sz w:val="20"/>
          <w:szCs w:val="20"/>
          <w:lang w:val="fr-CA"/>
        </w:rPr>
      </w:pPr>
      <w:r w:rsidRPr="003B14DE">
        <w:rPr>
          <w:rFonts w:ascii="Times New Roman" w:eastAsia="Calibri" w:hAnsi="Times New Roman" w:cs="Times New Roman"/>
          <w:sz w:val="20"/>
          <w:szCs w:val="20"/>
          <w:lang w:val="fr-CA"/>
        </w:rPr>
        <w:br w:type="page"/>
      </w:r>
    </w:p>
    <w:p w14:paraId="02905479" w14:textId="77777777" w:rsidR="003B14DE" w:rsidRPr="003B14DE" w:rsidRDefault="003B14DE" w:rsidP="003B14DE">
      <w:pPr>
        <w:spacing w:after="0" w:line="240" w:lineRule="auto"/>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lastRenderedPageBreak/>
        <w:t>9.8 ÉVALUATION SOMMATIVE ÉQUITABLE ET EN TEMPS UTILE</w:t>
      </w:r>
    </w:p>
    <w:p w14:paraId="76056113" w14:textId="77777777" w:rsidR="003B14DE" w:rsidRPr="003B14DE" w:rsidRDefault="003B14DE" w:rsidP="003B14DE">
      <w:pPr>
        <w:spacing w:after="0" w:line="240" w:lineRule="auto"/>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t>Une faculté de médecine a mis en place une politique et un processus pour garantir une évaluation sommative en temps utile de la réussite des étudiants en médecine dans chacune des expériences d’apprentissage requise. Toutes les évaluations sommatives sont disponibles dans les six semaines suivant la fin de chaque expérience d’apprentissage requise.</w:t>
      </w:r>
      <w:r w:rsidRPr="003B14DE">
        <w:rPr>
          <w:rFonts w:ascii="Times New Roman" w:eastAsia="Calibri" w:hAnsi="Times New Roman" w:cs="Times New Roman"/>
          <w:b/>
          <w:iCs/>
          <w:color w:val="C00000"/>
          <w:sz w:val="20"/>
          <w:szCs w:val="20"/>
          <w:lang w:val="fr-CA"/>
        </w:rPr>
        <w:t xml:space="preserve"> </w:t>
      </w:r>
    </w:p>
    <w:p w14:paraId="4769FBCF" w14:textId="77777777" w:rsidR="003B14DE" w:rsidRPr="003B14DE" w:rsidRDefault="003B14DE" w:rsidP="003B14DE">
      <w:pPr>
        <w:widowControl w:val="0"/>
        <w:spacing w:after="0"/>
        <w:jc w:val="both"/>
        <w:rPr>
          <w:rFonts w:ascii="Times New Roman" w:eastAsia="Calibri" w:hAnsi="Times New Roman" w:cs="Times New Roman"/>
          <w:sz w:val="21"/>
          <w:szCs w:val="21"/>
          <w:lang w:val="fr-CA"/>
        </w:rPr>
      </w:pPr>
    </w:p>
    <w:p w14:paraId="47EDFFCD"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t>Exigence 9.8-1</w:t>
      </w:r>
    </w:p>
    <w:p w14:paraId="107B3FE1" w14:textId="77777777" w:rsidR="003B14DE" w:rsidRPr="003B14DE" w:rsidRDefault="003B14DE" w:rsidP="003B14DE">
      <w:pPr>
        <w:widowControl w:val="0"/>
        <w:spacing w:after="0" w:line="240" w:lineRule="auto"/>
        <w:rPr>
          <w:rFonts w:ascii="Times New Roman" w:eastAsia="Calibri" w:hAnsi="Times New Roman" w:cs="Times New Roman"/>
          <w:i/>
          <w:iCs/>
          <w:sz w:val="20"/>
          <w:szCs w:val="20"/>
          <w:lang w:val="fr-CA"/>
        </w:rPr>
      </w:pPr>
      <w:r w:rsidRPr="003B14DE">
        <w:rPr>
          <w:rFonts w:ascii="Times New Roman" w:eastAsia="Calibri" w:hAnsi="Times New Roman" w:cs="Times New Roman"/>
          <w:i/>
          <w:iCs/>
          <w:sz w:val="20"/>
          <w:szCs w:val="20"/>
          <w:lang w:val="fr-CA"/>
        </w:rPr>
        <w:t>Une faculté de médecine a mis en place une politique et un processus pour garantir une évaluation sommative en temps utile de la réussite des étudiants en médecine dans chacune des expériences d’apprentissage requises.</w:t>
      </w:r>
    </w:p>
    <w:p w14:paraId="634E5D7F" w14:textId="77777777" w:rsidR="003B14DE" w:rsidRPr="003B14DE" w:rsidRDefault="003B14DE" w:rsidP="003B14DE">
      <w:pPr>
        <w:widowControl w:val="0"/>
        <w:spacing w:after="0" w:line="240" w:lineRule="auto"/>
        <w:ind w:left="851" w:hanging="851"/>
        <w:rPr>
          <w:rFonts w:ascii="Times New Roman" w:eastAsia="Calibri" w:hAnsi="Times New Roman" w:cs="Times New Roman"/>
          <w:bCs/>
          <w:iCs/>
          <w:color w:val="0000CC"/>
          <w:sz w:val="20"/>
          <w:szCs w:val="20"/>
          <w:lang w:val="fr-CA"/>
        </w:rPr>
      </w:pPr>
    </w:p>
    <w:p w14:paraId="5065CB45" w14:textId="77777777" w:rsidR="003B14DE" w:rsidRPr="003B14DE" w:rsidRDefault="003B14DE" w:rsidP="003B14DE">
      <w:pPr>
        <w:widowControl w:val="0"/>
        <w:numPr>
          <w:ilvl w:val="0"/>
          <w:numId w:val="13"/>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 xml:space="preserve">Fournissez un extrait de la politique de la faculté de médecine ou d'un document similaire exigeant une évaluation sommative en temps utile de la réussite des étudiants en médecine dans chaque expérience d'apprentissage requise. </w:t>
      </w:r>
      <w:r w:rsidRPr="003B14DE">
        <w:rPr>
          <w:rFonts w:ascii="Times New Roman" w:eastAsia="Calibri" w:hAnsi="Times New Roman" w:cs="Times New Roman"/>
          <w:b/>
          <w:iCs/>
          <w:color w:val="0000CC"/>
          <w:sz w:val="20"/>
          <w:szCs w:val="20"/>
          <w:lang w:val="fr-CA"/>
        </w:rPr>
        <w:t>(Annexe 9.8-1 A)</w:t>
      </w:r>
    </w:p>
    <w:p w14:paraId="6C33F2C0"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color w:val="0000CC"/>
          <w:sz w:val="20"/>
          <w:szCs w:val="20"/>
          <w:lang w:val="fr-CA"/>
        </w:rPr>
      </w:pPr>
    </w:p>
    <w:p w14:paraId="1FF4A40A"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color w:val="0000CC"/>
          <w:sz w:val="20"/>
          <w:szCs w:val="20"/>
          <w:lang w:val="fr-CA"/>
        </w:rPr>
      </w:pPr>
    </w:p>
    <w:p w14:paraId="0745E9E1"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color w:val="0000CC"/>
          <w:sz w:val="20"/>
          <w:szCs w:val="20"/>
          <w:lang w:val="fr-CA"/>
        </w:rPr>
      </w:pPr>
    </w:p>
    <w:p w14:paraId="202A12D7" w14:textId="77777777" w:rsidR="003B14DE" w:rsidRPr="003B14DE" w:rsidRDefault="003B14DE" w:rsidP="003B14DE">
      <w:pPr>
        <w:widowControl w:val="0"/>
        <w:numPr>
          <w:ilvl w:val="0"/>
          <w:numId w:val="13"/>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Décrivez le processus mis en place pour garantir une évaluation sommative en temps utile de la réussite des étudiants en médecine dans chacune des expériences d’apprentissage requises.</w:t>
      </w:r>
    </w:p>
    <w:p w14:paraId="09217B21" w14:textId="77777777" w:rsidR="003B14DE" w:rsidRPr="003B14DE" w:rsidRDefault="003B14DE" w:rsidP="003B14DE">
      <w:pPr>
        <w:widowControl w:val="0"/>
        <w:spacing w:after="0" w:line="240" w:lineRule="auto"/>
        <w:rPr>
          <w:rFonts w:ascii="Times New Roman" w:eastAsia="Calibri" w:hAnsi="Times New Roman" w:cs="Times New Roman"/>
          <w:bCs/>
          <w:iCs/>
          <w:color w:val="0000CC"/>
          <w:sz w:val="20"/>
          <w:szCs w:val="20"/>
          <w:lang w:val="fr-CA"/>
        </w:rPr>
      </w:pPr>
    </w:p>
    <w:p w14:paraId="647D5D3B" w14:textId="77777777" w:rsidR="003B14DE" w:rsidRPr="003B14DE" w:rsidRDefault="003B14DE" w:rsidP="003B14DE">
      <w:pPr>
        <w:widowControl w:val="0"/>
        <w:spacing w:after="0" w:line="240" w:lineRule="auto"/>
        <w:rPr>
          <w:rFonts w:ascii="Times New Roman" w:eastAsia="Calibri" w:hAnsi="Times New Roman" w:cs="Times New Roman"/>
          <w:bCs/>
          <w:iCs/>
          <w:sz w:val="20"/>
          <w:szCs w:val="20"/>
          <w:lang w:val="fr-CA"/>
        </w:rPr>
      </w:pPr>
    </w:p>
    <w:p w14:paraId="386E7BC6" w14:textId="77777777" w:rsidR="003B14DE" w:rsidRPr="003B14DE" w:rsidRDefault="003B14DE" w:rsidP="003B14DE">
      <w:pPr>
        <w:widowControl w:val="0"/>
        <w:spacing w:after="0" w:line="240" w:lineRule="auto"/>
        <w:rPr>
          <w:rFonts w:ascii="Times New Roman" w:eastAsia="Calibri" w:hAnsi="Times New Roman" w:cs="Times New Roman"/>
          <w:bCs/>
          <w:iCs/>
          <w:sz w:val="20"/>
          <w:szCs w:val="20"/>
          <w:lang w:val="fr-CA"/>
        </w:rPr>
      </w:pPr>
    </w:p>
    <w:p w14:paraId="018F1E85"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t>Exigence 9.8-2</w:t>
      </w:r>
    </w:p>
    <w:p w14:paraId="6A9281A5"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r w:rsidRPr="003B14DE">
        <w:rPr>
          <w:rFonts w:ascii="Times New Roman" w:eastAsia="Calibri" w:hAnsi="Times New Roman" w:cs="Times New Roman"/>
          <w:i/>
          <w:iCs/>
          <w:sz w:val="20"/>
          <w:szCs w:val="20"/>
          <w:lang w:val="fr-CA"/>
        </w:rPr>
        <w:t xml:space="preserve">Toutes les évaluations sommatives sont disponibles dans les six semaines suivant la fin de chacune des expériences d’apprentissage requises. </w:t>
      </w:r>
    </w:p>
    <w:p w14:paraId="11849307"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p>
    <w:p w14:paraId="26092AB1" w14:textId="77777777" w:rsidR="003B14DE" w:rsidRPr="003B14DE" w:rsidRDefault="003B14DE" w:rsidP="003B14DE">
      <w:pPr>
        <w:widowControl w:val="0"/>
        <w:numPr>
          <w:ilvl w:val="0"/>
          <w:numId w:val="5"/>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 xml:space="preserve">Tableau 9.8-2 A </w:t>
      </w:r>
    </w:p>
    <w:p w14:paraId="48B79627"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068"/>
        <w:gridCol w:w="4035"/>
        <w:gridCol w:w="1418"/>
        <w:gridCol w:w="1151"/>
        <w:gridCol w:w="1224"/>
        <w:gridCol w:w="601"/>
        <w:gridCol w:w="557"/>
        <w:gridCol w:w="1398"/>
        <w:gridCol w:w="1388"/>
      </w:tblGrid>
      <w:tr w:rsidR="003B14DE" w:rsidRPr="003B14DE" w14:paraId="22FDAF61" w14:textId="77777777" w:rsidTr="006B1775">
        <w:tc>
          <w:tcPr>
            <w:tcW w:w="1560" w:type="dxa"/>
            <w:tcBorders>
              <w:top w:val="nil"/>
              <w:left w:val="nil"/>
              <w:bottom w:val="single" w:sz="4" w:space="0" w:color="auto"/>
              <w:right w:val="single" w:sz="4" w:space="0" w:color="auto"/>
            </w:tcBorders>
            <w:shd w:val="clear" w:color="auto" w:fill="auto"/>
          </w:tcPr>
          <w:p w14:paraId="46082571" w14:textId="77777777" w:rsidR="003B14DE" w:rsidRPr="003B14DE" w:rsidRDefault="003B14DE" w:rsidP="003B14DE">
            <w:pPr>
              <w:rPr>
                <w:rFonts w:ascii="Times New Roman" w:eastAsia="Calibri" w:hAnsi="Times New Roman" w:cs="Times New Roman"/>
                <w:sz w:val="19"/>
                <w:szCs w:val="19"/>
                <w:shd w:val="clear" w:color="auto" w:fill="FFFFFF"/>
                <w:lang w:val="fr-CA"/>
              </w:rPr>
            </w:pPr>
            <w:r w:rsidRPr="003B14DE">
              <w:rPr>
                <w:rFonts w:ascii="Times New Roman" w:eastAsia="Calibri" w:hAnsi="Times New Roman" w:cs="Times New Roman"/>
                <w:sz w:val="19"/>
                <w:szCs w:val="19"/>
                <w:shd w:val="clear" w:color="auto" w:fill="FFFFFF"/>
                <w:lang w:val="fr-CA"/>
              </w:rPr>
              <w:t>Tableau 9.8-2 A</w:t>
            </w:r>
          </w:p>
        </w:tc>
        <w:tc>
          <w:tcPr>
            <w:tcW w:w="5103" w:type="dxa"/>
            <w:gridSpan w:val="2"/>
            <w:tcBorders>
              <w:top w:val="nil"/>
              <w:left w:val="single" w:sz="4" w:space="0" w:color="auto"/>
              <w:bottom w:val="single" w:sz="4" w:space="0" w:color="auto"/>
              <w:right w:val="nil"/>
            </w:tcBorders>
            <w:shd w:val="clear" w:color="auto" w:fill="auto"/>
          </w:tcPr>
          <w:p w14:paraId="419140A2" w14:textId="77777777" w:rsidR="003B14DE" w:rsidRPr="003B14DE" w:rsidRDefault="003B14DE" w:rsidP="003B14DE">
            <w:pPr>
              <w:rPr>
                <w:rFonts w:ascii="Times New Roman" w:eastAsia="Calibri" w:hAnsi="Times New Roman" w:cs="Times New Roman"/>
                <w:sz w:val="19"/>
                <w:szCs w:val="19"/>
                <w:shd w:val="clear" w:color="auto" w:fill="FFFFFF"/>
                <w:lang w:val="fr-CA"/>
              </w:rPr>
            </w:pPr>
            <w:r w:rsidRPr="003B14DE">
              <w:rPr>
                <w:rFonts w:ascii="Times New Roman" w:eastAsia="Calibri" w:hAnsi="Times New Roman" w:cs="Times New Roman"/>
                <w:sz w:val="19"/>
                <w:szCs w:val="19"/>
                <w:shd w:val="clear" w:color="auto" w:fill="FFFFFF"/>
                <w:lang w:val="fr-CA"/>
              </w:rPr>
              <w:t>Disponibilité des évaluations sommatives (Annexe de base)*</w:t>
            </w:r>
          </w:p>
        </w:tc>
        <w:tc>
          <w:tcPr>
            <w:tcW w:w="4394" w:type="dxa"/>
            <w:gridSpan w:val="4"/>
            <w:tcBorders>
              <w:top w:val="nil"/>
              <w:left w:val="nil"/>
              <w:bottom w:val="single" w:sz="4" w:space="0" w:color="auto"/>
              <w:right w:val="nil"/>
            </w:tcBorders>
            <w:shd w:val="clear" w:color="auto" w:fill="auto"/>
          </w:tcPr>
          <w:p w14:paraId="7C6965DB" w14:textId="77777777" w:rsidR="003B14DE" w:rsidRPr="003B14DE" w:rsidRDefault="003B14DE" w:rsidP="003B14DE">
            <w:pPr>
              <w:jc w:val="right"/>
              <w:rPr>
                <w:rFonts w:ascii="Times New Roman" w:eastAsia="Calibri" w:hAnsi="Times New Roman" w:cs="Times New Roman"/>
                <w:sz w:val="19"/>
                <w:szCs w:val="19"/>
                <w:lang w:val="fr-CA"/>
              </w:rPr>
            </w:pPr>
          </w:p>
        </w:tc>
        <w:tc>
          <w:tcPr>
            <w:tcW w:w="3343" w:type="dxa"/>
            <w:gridSpan w:val="3"/>
            <w:tcBorders>
              <w:top w:val="nil"/>
              <w:left w:val="nil"/>
              <w:bottom w:val="single" w:sz="4" w:space="0" w:color="auto"/>
              <w:right w:val="nil"/>
            </w:tcBorders>
          </w:tcPr>
          <w:p w14:paraId="72758F0C" w14:textId="77777777" w:rsidR="003B14DE" w:rsidRPr="003B14DE" w:rsidRDefault="003B14DE" w:rsidP="003B14DE">
            <w:pPr>
              <w:jc w:val="right"/>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Source : Données fournies par la faculté</w:t>
            </w:r>
          </w:p>
        </w:tc>
      </w:tr>
      <w:tr w:rsidR="003B14DE" w:rsidRPr="003B14DE" w14:paraId="5686CC6C" w14:textId="77777777" w:rsidTr="003B14DE">
        <w:tc>
          <w:tcPr>
            <w:tcW w:w="14400" w:type="dxa"/>
            <w:gridSpan w:val="10"/>
            <w:shd w:val="clear" w:color="auto" w:fill="D9D9D9"/>
          </w:tcPr>
          <w:p w14:paraId="793DE4FE" w14:textId="77777777" w:rsidR="003B14DE" w:rsidRPr="003B14DE" w:rsidRDefault="003B14DE" w:rsidP="003B14DE">
            <w:pP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Pour chaque expérience d'apprentissage requise au cours des trois dernières années universitaires (AU), indiquez le nombre minimum, maximum et moyen de semaines qui ont été nécessaires pour que tous les étudiants reçoivent leurs évaluations sommatives. Indiquez également le pourcentage d'étudiants qui ont reçu leurs évaluations sommatives dans un délai de 6 semaines.  Ajoutez des lignes au besoin pour chaque campus et chaque expérience d'apprentissage requise.</w:t>
            </w:r>
          </w:p>
        </w:tc>
      </w:tr>
      <w:tr w:rsidR="003B14DE" w:rsidRPr="003B14DE" w14:paraId="5836176A" w14:textId="77777777" w:rsidTr="006B1775">
        <w:tc>
          <w:tcPr>
            <w:tcW w:w="2628" w:type="dxa"/>
            <w:gridSpan w:val="2"/>
            <w:vAlign w:val="center"/>
          </w:tcPr>
          <w:p w14:paraId="0C5D3782"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Campus</w:t>
            </w:r>
          </w:p>
        </w:tc>
        <w:tc>
          <w:tcPr>
            <w:tcW w:w="5453" w:type="dxa"/>
            <w:gridSpan w:val="2"/>
            <w:tcBorders>
              <w:bottom w:val="single" w:sz="4" w:space="0" w:color="auto"/>
            </w:tcBorders>
            <w:vAlign w:val="center"/>
          </w:tcPr>
          <w:p w14:paraId="6F273BC2"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Expérience d’apprentissage requise</w:t>
            </w:r>
          </w:p>
        </w:tc>
        <w:tc>
          <w:tcPr>
            <w:tcW w:w="1151" w:type="dxa"/>
            <w:tcBorders>
              <w:bottom w:val="single" w:sz="4" w:space="0" w:color="auto"/>
            </w:tcBorders>
            <w:vAlign w:val="center"/>
          </w:tcPr>
          <w:p w14:paraId="4F2C70E5"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Au</w:t>
            </w:r>
          </w:p>
        </w:tc>
        <w:tc>
          <w:tcPr>
            <w:tcW w:w="1224" w:type="dxa"/>
            <w:tcBorders>
              <w:bottom w:val="single" w:sz="4" w:space="0" w:color="auto"/>
            </w:tcBorders>
            <w:vAlign w:val="center"/>
          </w:tcPr>
          <w:p w14:paraId="76F3DEEC"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Minimum</w:t>
            </w:r>
          </w:p>
        </w:tc>
        <w:tc>
          <w:tcPr>
            <w:tcW w:w="1158" w:type="dxa"/>
            <w:gridSpan w:val="2"/>
            <w:tcBorders>
              <w:bottom w:val="single" w:sz="4" w:space="0" w:color="auto"/>
            </w:tcBorders>
            <w:vAlign w:val="center"/>
          </w:tcPr>
          <w:p w14:paraId="04BC0CDB"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Maximum</w:t>
            </w:r>
          </w:p>
        </w:tc>
        <w:tc>
          <w:tcPr>
            <w:tcW w:w="1398" w:type="dxa"/>
            <w:tcBorders>
              <w:bottom w:val="single" w:sz="4" w:space="0" w:color="auto"/>
            </w:tcBorders>
            <w:vAlign w:val="center"/>
          </w:tcPr>
          <w:p w14:paraId="3D45F078"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Moyen</w:t>
            </w:r>
          </w:p>
        </w:tc>
        <w:tc>
          <w:tcPr>
            <w:tcW w:w="1388" w:type="dxa"/>
            <w:tcBorders>
              <w:bottom w:val="single" w:sz="4" w:space="0" w:color="auto"/>
            </w:tcBorders>
            <w:vAlign w:val="center"/>
          </w:tcPr>
          <w:p w14:paraId="3F270D4D"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 dans les 6 semaines</w:t>
            </w:r>
          </w:p>
        </w:tc>
      </w:tr>
      <w:tr w:rsidR="003B14DE" w:rsidRPr="003B14DE" w14:paraId="6A91C1CA" w14:textId="77777777" w:rsidTr="006B1775">
        <w:tc>
          <w:tcPr>
            <w:tcW w:w="2628" w:type="dxa"/>
            <w:gridSpan w:val="2"/>
            <w:vMerge w:val="restart"/>
          </w:tcPr>
          <w:p w14:paraId="2E2D328C" w14:textId="77777777" w:rsidR="003B14DE" w:rsidRPr="003B14DE" w:rsidRDefault="003B14DE" w:rsidP="003B14DE">
            <w:pPr>
              <w:rPr>
                <w:rFonts w:ascii="Times New Roman" w:eastAsia="Calibri" w:hAnsi="Times New Roman" w:cs="Times New Roman"/>
                <w:sz w:val="19"/>
                <w:szCs w:val="19"/>
                <w:lang w:val="fr-CA"/>
              </w:rPr>
            </w:pPr>
          </w:p>
        </w:tc>
        <w:tc>
          <w:tcPr>
            <w:tcW w:w="5453" w:type="dxa"/>
            <w:gridSpan w:val="2"/>
            <w:vMerge w:val="restart"/>
          </w:tcPr>
          <w:p w14:paraId="16F8F410" w14:textId="77777777" w:rsidR="003B14DE" w:rsidRPr="003B14DE" w:rsidRDefault="003B14DE" w:rsidP="003B14DE">
            <w:pPr>
              <w:rPr>
                <w:rFonts w:ascii="Times New Roman" w:eastAsia="Calibri" w:hAnsi="Times New Roman" w:cs="Times New Roman"/>
                <w:sz w:val="19"/>
                <w:szCs w:val="19"/>
                <w:lang w:val="fr-CA"/>
              </w:rPr>
            </w:pPr>
          </w:p>
        </w:tc>
        <w:tc>
          <w:tcPr>
            <w:tcW w:w="1151" w:type="dxa"/>
          </w:tcPr>
          <w:p w14:paraId="67B7BD10"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AU-2</w:t>
            </w:r>
          </w:p>
        </w:tc>
        <w:tc>
          <w:tcPr>
            <w:tcW w:w="1224" w:type="dxa"/>
          </w:tcPr>
          <w:p w14:paraId="0EDCF1F2" w14:textId="77777777" w:rsidR="003B14DE" w:rsidRPr="003B14DE" w:rsidRDefault="003B14DE" w:rsidP="003B14DE">
            <w:pPr>
              <w:jc w:val="center"/>
              <w:rPr>
                <w:rFonts w:ascii="Times New Roman" w:eastAsia="Calibri" w:hAnsi="Times New Roman" w:cs="Times New Roman"/>
                <w:sz w:val="19"/>
                <w:szCs w:val="19"/>
                <w:lang w:val="fr-CA"/>
              </w:rPr>
            </w:pPr>
          </w:p>
        </w:tc>
        <w:tc>
          <w:tcPr>
            <w:tcW w:w="1158" w:type="dxa"/>
            <w:gridSpan w:val="2"/>
          </w:tcPr>
          <w:p w14:paraId="4D3A904E" w14:textId="77777777" w:rsidR="003B14DE" w:rsidRPr="003B14DE" w:rsidRDefault="003B14DE" w:rsidP="003B14DE">
            <w:pPr>
              <w:jc w:val="center"/>
              <w:rPr>
                <w:rFonts w:ascii="Times New Roman" w:eastAsia="Calibri" w:hAnsi="Times New Roman" w:cs="Times New Roman"/>
                <w:sz w:val="19"/>
                <w:szCs w:val="19"/>
                <w:lang w:val="fr-CA"/>
              </w:rPr>
            </w:pPr>
          </w:p>
        </w:tc>
        <w:tc>
          <w:tcPr>
            <w:tcW w:w="1398" w:type="dxa"/>
          </w:tcPr>
          <w:p w14:paraId="5ABECD70" w14:textId="77777777" w:rsidR="003B14DE" w:rsidRPr="003B14DE" w:rsidRDefault="003B14DE" w:rsidP="003B14DE">
            <w:pPr>
              <w:jc w:val="center"/>
              <w:rPr>
                <w:rFonts w:ascii="Times New Roman" w:eastAsia="Calibri" w:hAnsi="Times New Roman" w:cs="Times New Roman"/>
                <w:sz w:val="19"/>
                <w:szCs w:val="19"/>
                <w:lang w:val="fr-CA"/>
              </w:rPr>
            </w:pPr>
          </w:p>
        </w:tc>
        <w:tc>
          <w:tcPr>
            <w:tcW w:w="1388" w:type="dxa"/>
          </w:tcPr>
          <w:p w14:paraId="64DC1801" w14:textId="77777777" w:rsidR="003B14DE" w:rsidRPr="003B14DE" w:rsidRDefault="003B14DE" w:rsidP="003B14DE">
            <w:pPr>
              <w:jc w:val="center"/>
              <w:rPr>
                <w:rFonts w:ascii="Times New Roman" w:eastAsia="Calibri" w:hAnsi="Times New Roman" w:cs="Times New Roman"/>
                <w:sz w:val="19"/>
                <w:szCs w:val="19"/>
                <w:lang w:val="fr-CA"/>
              </w:rPr>
            </w:pPr>
          </w:p>
        </w:tc>
      </w:tr>
      <w:tr w:rsidR="003B14DE" w:rsidRPr="003B14DE" w14:paraId="3408A628" w14:textId="77777777" w:rsidTr="006B1775">
        <w:tc>
          <w:tcPr>
            <w:tcW w:w="2628" w:type="dxa"/>
            <w:gridSpan w:val="2"/>
            <w:vMerge/>
          </w:tcPr>
          <w:p w14:paraId="74C46401" w14:textId="77777777" w:rsidR="003B14DE" w:rsidRPr="003B14DE" w:rsidRDefault="003B14DE" w:rsidP="003B14DE">
            <w:pPr>
              <w:rPr>
                <w:rFonts w:ascii="Times New Roman" w:eastAsia="Calibri" w:hAnsi="Times New Roman" w:cs="Times New Roman"/>
                <w:sz w:val="19"/>
                <w:szCs w:val="19"/>
                <w:lang w:val="fr-CA"/>
              </w:rPr>
            </w:pPr>
          </w:p>
        </w:tc>
        <w:tc>
          <w:tcPr>
            <w:tcW w:w="5453" w:type="dxa"/>
            <w:gridSpan w:val="2"/>
            <w:vMerge/>
          </w:tcPr>
          <w:p w14:paraId="2D3D83B5" w14:textId="77777777" w:rsidR="003B14DE" w:rsidRPr="003B14DE" w:rsidRDefault="003B14DE" w:rsidP="003B14DE">
            <w:pPr>
              <w:rPr>
                <w:rFonts w:ascii="Times New Roman" w:eastAsia="Calibri" w:hAnsi="Times New Roman" w:cs="Times New Roman"/>
                <w:sz w:val="19"/>
                <w:szCs w:val="19"/>
                <w:lang w:val="fr-CA"/>
              </w:rPr>
            </w:pPr>
          </w:p>
        </w:tc>
        <w:tc>
          <w:tcPr>
            <w:tcW w:w="1151" w:type="dxa"/>
          </w:tcPr>
          <w:p w14:paraId="2BF28EA5"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AU-1</w:t>
            </w:r>
          </w:p>
        </w:tc>
        <w:tc>
          <w:tcPr>
            <w:tcW w:w="1224" w:type="dxa"/>
          </w:tcPr>
          <w:p w14:paraId="13572C42" w14:textId="77777777" w:rsidR="003B14DE" w:rsidRPr="003B14DE" w:rsidRDefault="003B14DE" w:rsidP="003B14DE">
            <w:pPr>
              <w:jc w:val="center"/>
              <w:rPr>
                <w:rFonts w:ascii="Times New Roman" w:eastAsia="Calibri" w:hAnsi="Times New Roman" w:cs="Times New Roman"/>
                <w:sz w:val="19"/>
                <w:szCs w:val="19"/>
                <w:lang w:val="fr-CA"/>
              </w:rPr>
            </w:pPr>
          </w:p>
        </w:tc>
        <w:tc>
          <w:tcPr>
            <w:tcW w:w="1158" w:type="dxa"/>
            <w:gridSpan w:val="2"/>
          </w:tcPr>
          <w:p w14:paraId="12498B10" w14:textId="77777777" w:rsidR="003B14DE" w:rsidRPr="003B14DE" w:rsidRDefault="003B14DE" w:rsidP="003B14DE">
            <w:pPr>
              <w:jc w:val="center"/>
              <w:rPr>
                <w:rFonts w:ascii="Times New Roman" w:eastAsia="Calibri" w:hAnsi="Times New Roman" w:cs="Times New Roman"/>
                <w:sz w:val="19"/>
                <w:szCs w:val="19"/>
                <w:lang w:val="fr-CA"/>
              </w:rPr>
            </w:pPr>
          </w:p>
        </w:tc>
        <w:tc>
          <w:tcPr>
            <w:tcW w:w="1398" w:type="dxa"/>
          </w:tcPr>
          <w:p w14:paraId="2A68A94C" w14:textId="77777777" w:rsidR="003B14DE" w:rsidRPr="003B14DE" w:rsidRDefault="003B14DE" w:rsidP="003B14DE">
            <w:pPr>
              <w:jc w:val="center"/>
              <w:rPr>
                <w:rFonts w:ascii="Times New Roman" w:eastAsia="Calibri" w:hAnsi="Times New Roman" w:cs="Times New Roman"/>
                <w:sz w:val="19"/>
                <w:szCs w:val="19"/>
                <w:lang w:val="fr-CA"/>
              </w:rPr>
            </w:pPr>
          </w:p>
        </w:tc>
        <w:tc>
          <w:tcPr>
            <w:tcW w:w="1388" w:type="dxa"/>
          </w:tcPr>
          <w:p w14:paraId="0C33A333" w14:textId="77777777" w:rsidR="003B14DE" w:rsidRPr="003B14DE" w:rsidRDefault="003B14DE" w:rsidP="003B14DE">
            <w:pPr>
              <w:jc w:val="center"/>
              <w:rPr>
                <w:rFonts w:ascii="Times New Roman" w:eastAsia="Calibri" w:hAnsi="Times New Roman" w:cs="Times New Roman"/>
                <w:sz w:val="19"/>
                <w:szCs w:val="19"/>
                <w:lang w:val="fr-CA"/>
              </w:rPr>
            </w:pPr>
          </w:p>
        </w:tc>
      </w:tr>
      <w:tr w:rsidR="003B14DE" w:rsidRPr="003B14DE" w14:paraId="1E8FEB96" w14:textId="77777777" w:rsidTr="006B1775">
        <w:tc>
          <w:tcPr>
            <w:tcW w:w="2628" w:type="dxa"/>
            <w:gridSpan w:val="2"/>
            <w:vMerge/>
          </w:tcPr>
          <w:p w14:paraId="4ADB2313" w14:textId="77777777" w:rsidR="003B14DE" w:rsidRPr="003B14DE" w:rsidRDefault="003B14DE" w:rsidP="003B14DE">
            <w:pPr>
              <w:rPr>
                <w:rFonts w:ascii="Times New Roman" w:eastAsia="Calibri" w:hAnsi="Times New Roman" w:cs="Times New Roman"/>
                <w:sz w:val="19"/>
                <w:szCs w:val="19"/>
                <w:lang w:val="fr-CA"/>
              </w:rPr>
            </w:pPr>
          </w:p>
        </w:tc>
        <w:tc>
          <w:tcPr>
            <w:tcW w:w="5453" w:type="dxa"/>
            <w:gridSpan w:val="2"/>
            <w:vMerge/>
            <w:tcBorders>
              <w:bottom w:val="single" w:sz="4" w:space="0" w:color="auto"/>
            </w:tcBorders>
          </w:tcPr>
          <w:p w14:paraId="53DD61DF" w14:textId="77777777" w:rsidR="003B14DE" w:rsidRPr="003B14DE" w:rsidRDefault="003B14DE" w:rsidP="003B14DE">
            <w:pPr>
              <w:rPr>
                <w:rFonts w:ascii="Times New Roman" w:eastAsia="Calibri" w:hAnsi="Times New Roman" w:cs="Times New Roman"/>
                <w:sz w:val="19"/>
                <w:szCs w:val="19"/>
                <w:lang w:val="fr-CA"/>
              </w:rPr>
            </w:pPr>
          </w:p>
        </w:tc>
        <w:tc>
          <w:tcPr>
            <w:tcW w:w="1151" w:type="dxa"/>
            <w:tcBorders>
              <w:bottom w:val="single" w:sz="4" w:space="0" w:color="auto"/>
            </w:tcBorders>
          </w:tcPr>
          <w:p w14:paraId="6F009D46"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 xml:space="preserve">AU actuelle </w:t>
            </w:r>
          </w:p>
        </w:tc>
        <w:tc>
          <w:tcPr>
            <w:tcW w:w="1224" w:type="dxa"/>
            <w:tcBorders>
              <w:bottom w:val="single" w:sz="4" w:space="0" w:color="auto"/>
            </w:tcBorders>
          </w:tcPr>
          <w:p w14:paraId="059E6A8A" w14:textId="77777777" w:rsidR="003B14DE" w:rsidRPr="003B14DE" w:rsidRDefault="003B14DE" w:rsidP="003B14DE">
            <w:pPr>
              <w:jc w:val="center"/>
              <w:rPr>
                <w:rFonts w:ascii="Times New Roman" w:eastAsia="Calibri" w:hAnsi="Times New Roman" w:cs="Times New Roman"/>
                <w:sz w:val="19"/>
                <w:szCs w:val="19"/>
                <w:lang w:val="fr-CA"/>
              </w:rPr>
            </w:pPr>
          </w:p>
        </w:tc>
        <w:tc>
          <w:tcPr>
            <w:tcW w:w="1158" w:type="dxa"/>
            <w:gridSpan w:val="2"/>
            <w:tcBorders>
              <w:bottom w:val="single" w:sz="4" w:space="0" w:color="auto"/>
            </w:tcBorders>
          </w:tcPr>
          <w:p w14:paraId="2969D706" w14:textId="77777777" w:rsidR="003B14DE" w:rsidRPr="003B14DE" w:rsidRDefault="003B14DE" w:rsidP="003B14DE">
            <w:pPr>
              <w:jc w:val="center"/>
              <w:rPr>
                <w:rFonts w:ascii="Times New Roman" w:eastAsia="Calibri" w:hAnsi="Times New Roman" w:cs="Times New Roman"/>
                <w:sz w:val="19"/>
                <w:szCs w:val="19"/>
                <w:lang w:val="fr-CA"/>
              </w:rPr>
            </w:pPr>
          </w:p>
        </w:tc>
        <w:tc>
          <w:tcPr>
            <w:tcW w:w="1398" w:type="dxa"/>
            <w:tcBorders>
              <w:bottom w:val="single" w:sz="4" w:space="0" w:color="auto"/>
            </w:tcBorders>
          </w:tcPr>
          <w:p w14:paraId="5C6ABF12" w14:textId="77777777" w:rsidR="003B14DE" w:rsidRPr="003B14DE" w:rsidRDefault="003B14DE" w:rsidP="003B14DE">
            <w:pPr>
              <w:jc w:val="center"/>
              <w:rPr>
                <w:rFonts w:ascii="Times New Roman" w:eastAsia="Calibri" w:hAnsi="Times New Roman" w:cs="Times New Roman"/>
                <w:sz w:val="19"/>
                <w:szCs w:val="19"/>
                <w:lang w:val="fr-CA"/>
              </w:rPr>
            </w:pPr>
          </w:p>
        </w:tc>
        <w:tc>
          <w:tcPr>
            <w:tcW w:w="1388" w:type="dxa"/>
            <w:tcBorders>
              <w:bottom w:val="single" w:sz="4" w:space="0" w:color="auto"/>
            </w:tcBorders>
          </w:tcPr>
          <w:p w14:paraId="0630F0BB" w14:textId="77777777" w:rsidR="003B14DE" w:rsidRPr="003B14DE" w:rsidRDefault="003B14DE" w:rsidP="003B14DE">
            <w:pPr>
              <w:jc w:val="center"/>
              <w:rPr>
                <w:rFonts w:ascii="Times New Roman" w:eastAsia="Calibri" w:hAnsi="Times New Roman" w:cs="Times New Roman"/>
                <w:sz w:val="19"/>
                <w:szCs w:val="19"/>
                <w:lang w:val="fr-CA"/>
              </w:rPr>
            </w:pPr>
          </w:p>
        </w:tc>
      </w:tr>
      <w:tr w:rsidR="003B14DE" w:rsidRPr="003B14DE" w14:paraId="20CA997D" w14:textId="77777777" w:rsidTr="006B1775">
        <w:tc>
          <w:tcPr>
            <w:tcW w:w="2628" w:type="dxa"/>
            <w:gridSpan w:val="2"/>
            <w:vMerge/>
          </w:tcPr>
          <w:p w14:paraId="124D8F12" w14:textId="77777777" w:rsidR="003B14DE" w:rsidRPr="003B14DE" w:rsidRDefault="003B14DE" w:rsidP="003B14DE">
            <w:pPr>
              <w:rPr>
                <w:rFonts w:ascii="Times New Roman" w:eastAsia="Calibri" w:hAnsi="Times New Roman" w:cs="Times New Roman"/>
                <w:sz w:val="19"/>
                <w:szCs w:val="19"/>
                <w:lang w:val="fr-CA"/>
              </w:rPr>
            </w:pPr>
          </w:p>
        </w:tc>
        <w:tc>
          <w:tcPr>
            <w:tcW w:w="5453" w:type="dxa"/>
            <w:gridSpan w:val="2"/>
            <w:vMerge w:val="restart"/>
            <w:tcBorders>
              <w:top w:val="single" w:sz="4" w:space="0" w:color="auto"/>
            </w:tcBorders>
          </w:tcPr>
          <w:p w14:paraId="44765425" w14:textId="77777777" w:rsidR="003B14DE" w:rsidRPr="003B14DE" w:rsidRDefault="003B14DE" w:rsidP="003B14DE">
            <w:pPr>
              <w:rPr>
                <w:rFonts w:ascii="Times New Roman" w:eastAsia="Calibri" w:hAnsi="Times New Roman" w:cs="Times New Roman"/>
                <w:sz w:val="19"/>
                <w:szCs w:val="19"/>
                <w:lang w:val="fr-CA"/>
              </w:rPr>
            </w:pPr>
          </w:p>
        </w:tc>
        <w:tc>
          <w:tcPr>
            <w:tcW w:w="1151" w:type="dxa"/>
            <w:tcBorders>
              <w:top w:val="single" w:sz="4" w:space="0" w:color="auto"/>
            </w:tcBorders>
          </w:tcPr>
          <w:p w14:paraId="0A86E889"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AU-2</w:t>
            </w:r>
          </w:p>
        </w:tc>
        <w:tc>
          <w:tcPr>
            <w:tcW w:w="1224" w:type="dxa"/>
            <w:tcBorders>
              <w:top w:val="single" w:sz="4" w:space="0" w:color="auto"/>
            </w:tcBorders>
          </w:tcPr>
          <w:p w14:paraId="7493821E" w14:textId="77777777" w:rsidR="003B14DE" w:rsidRPr="003B14DE" w:rsidRDefault="003B14DE" w:rsidP="003B14DE">
            <w:pPr>
              <w:jc w:val="center"/>
              <w:rPr>
                <w:rFonts w:ascii="Times New Roman" w:eastAsia="Calibri" w:hAnsi="Times New Roman" w:cs="Times New Roman"/>
                <w:sz w:val="19"/>
                <w:szCs w:val="19"/>
                <w:lang w:val="fr-CA"/>
              </w:rPr>
            </w:pPr>
          </w:p>
        </w:tc>
        <w:tc>
          <w:tcPr>
            <w:tcW w:w="1158" w:type="dxa"/>
            <w:gridSpan w:val="2"/>
            <w:tcBorders>
              <w:top w:val="single" w:sz="4" w:space="0" w:color="auto"/>
            </w:tcBorders>
          </w:tcPr>
          <w:p w14:paraId="59F3BB7F" w14:textId="77777777" w:rsidR="003B14DE" w:rsidRPr="003B14DE" w:rsidRDefault="003B14DE" w:rsidP="003B14DE">
            <w:pPr>
              <w:jc w:val="center"/>
              <w:rPr>
                <w:rFonts w:ascii="Times New Roman" w:eastAsia="Calibri" w:hAnsi="Times New Roman" w:cs="Times New Roman"/>
                <w:sz w:val="19"/>
                <w:szCs w:val="19"/>
                <w:lang w:val="fr-CA"/>
              </w:rPr>
            </w:pPr>
          </w:p>
        </w:tc>
        <w:tc>
          <w:tcPr>
            <w:tcW w:w="1398" w:type="dxa"/>
            <w:tcBorders>
              <w:top w:val="single" w:sz="4" w:space="0" w:color="auto"/>
            </w:tcBorders>
          </w:tcPr>
          <w:p w14:paraId="766CE80D" w14:textId="77777777" w:rsidR="003B14DE" w:rsidRPr="003B14DE" w:rsidRDefault="003B14DE" w:rsidP="003B14DE">
            <w:pPr>
              <w:jc w:val="center"/>
              <w:rPr>
                <w:rFonts w:ascii="Times New Roman" w:eastAsia="Calibri" w:hAnsi="Times New Roman" w:cs="Times New Roman"/>
                <w:sz w:val="19"/>
                <w:szCs w:val="19"/>
                <w:lang w:val="fr-CA"/>
              </w:rPr>
            </w:pPr>
          </w:p>
        </w:tc>
        <w:tc>
          <w:tcPr>
            <w:tcW w:w="1388" w:type="dxa"/>
            <w:tcBorders>
              <w:top w:val="single" w:sz="4" w:space="0" w:color="auto"/>
            </w:tcBorders>
          </w:tcPr>
          <w:p w14:paraId="4B0F30A9" w14:textId="77777777" w:rsidR="003B14DE" w:rsidRPr="003B14DE" w:rsidRDefault="003B14DE" w:rsidP="003B14DE">
            <w:pPr>
              <w:jc w:val="center"/>
              <w:rPr>
                <w:rFonts w:ascii="Times New Roman" w:eastAsia="Calibri" w:hAnsi="Times New Roman" w:cs="Times New Roman"/>
                <w:sz w:val="19"/>
                <w:szCs w:val="19"/>
                <w:lang w:val="fr-CA"/>
              </w:rPr>
            </w:pPr>
          </w:p>
        </w:tc>
      </w:tr>
      <w:tr w:rsidR="003B14DE" w:rsidRPr="003B14DE" w14:paraId="2DDC4537" w14:textId="77777777" w:rsidTr="006B1775">
        <w:tc>
          <w:tcPr>
            <w:tcW w:w="2628" w:type="dxa"/>
            <w:gridSpan w:val="2"/>
            <w:vMerge/>
          </w:tcPr>
          <w:p w14:paraId="176F1EF0" w14:textId="77777777" w:rsidR="003B14DE" w:rsidRPr="003B14DE" w:rsidRDefault="003B14DE" w:rsidP="003B14DE">
            <w:pPr>
              <w:rPr>
                <w:rFonts w:ascii="Times New Roman" w:eastAsia="Calibri" w:hAnsi="Times New Roman" w:cs="Times New Roman"/>
                <w:sz w:val="19"/>
                <w:szCs w:val="19"/>
                <w:lang w:val="fr-CA"/>
              </w:rPr>
            </w:pPr>
          </w:p>
        </w:tc>
        <w:tc>
          <w:tcPr>
            <w:tcW w:w="5453" w:type="dxa"/>
            <w:gridSpan w:val="2"/>
            <w:vMerge/>
          </w:tcPr>
          <w:p w14:paraId="1D029E74" w14:textId="77777777" w:rsidR="003B14DE" w:rsidRPr="003B14DE" w:rsidRDefault="003B14DE" w:rsidP="003B14DE">
            <w:pPr>
              <w:rPr>
                <w:rFonts w:ascii="Times New Roman" w:eastAsia="Calibri" w:hAnsi="Times New Roman" w:cs="Times New Roman"/>
                <w:sz w:val="19"/>
                <w:szCs w:val="19"/>
                <w:lang w:val="fr-CA"/>
              </w:rPr>
            </w:pPr>
          </w:p>
        </w:tc>
        <w:tc>
          <w:tcPr>
            <w:tcW w:w="1151" w:type="dxa"/>
          </w:tcPr>
          <w:p w14:paraId="088583A3"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AU-1</w:t>
            </w:r>
          </w:p>
        </w:tc>
        <w:tc>
          <w:tcPr>
            <w:tcW w:w="1224" w:type="dxa"/>
          </w:tcPr>
          <w:p w14:paraId="0517C03D" w14:textId="77777777" w:rsidR="003B14DE" w:rsidRPr="003B14DE" w:rsidRDefault="003B14DE" w:rsidP="003B14DE">
            <w:pPr>
              <w:jc w:val="center"/>
              <w:rPr>
                <w:rFonts w:ascii="Times New Roman" w:eastAsia="Calibri" w:hAnsi="Times New Roman" w:cs="Times New Roman"/>
                <w:sz w:val="19"/>
                <w:szCs w:val="19"/>
                <w:lang w:val="fr-CA"/>
              </w:rPr>
            </w:pPr>
          </w:p>
        </w:tc>
        <w:tc>
          <w:tcPr>
            <w:tcW w:w="1158" w:type="dxa"/>
            <w:gridSpan w:val="2"/>
          </w:tcPr>
          <w:p w14:paraId="7B36843A" w14:textId="77777777" w:rsidR="003B14DE" w:rsidRPr="003B14DE" w:rsidRDefault="003B14DE" w:rsidP="003B14DE">
            <w:pPr>
              <w:jc w:val="center"/>
              <w:rPr>
                <w:rFonts w:ascii="Times New Roman" w:eastAsia="Calibri" w:hAnsi="Times New Roman" w:cs="Times New Roman"/>
                <w:sz w:val="19"/>
                <w:szCs w:val="19"/>
                <w:lang w:val="fr-CA"/>
              </w:rPr>
            </w:pPr>
          </w:p>
        </w:tc>
        <w:tc>
          <w:tcPr>
            <w:tcW w:w="1398" w:type="dxa"/>
          </w:tcPr>
          <w:p w14:paraId="757B9B61" w14:textId="77777777" w:rsidR="003B14DE" w:rsidRPr="003B14DE" w:rsidRDefault="003B14DE" w:rsidP="003B14DE">
            <w:pPr>
              <w:jc w:val="center"/>
              <w:rPr>
                <w:rFonts w:ascii="Times New Roman" w:eastAsia="Calibri" w:hAnsi="Times New Roman" w:cs="Times New Roman"/>
                <w:sz w:val="19"/>
                <w:szCs w:val="19"/>
                <w:lang w:val="fr-CA"/>
              </w:rPr>
            </w:pPr>
          </w:p>
        </w:tc>
        <w:tc>
          <w:tcPr>
            <w:tcW w:w="1388" w:type="dxa"/>
          </w:tcPr>
          <w:p w14:paraId="2204D140" w14:textId="77777777" w:rsidR="003B14DE" w:rsidRPr="003B14DE" w:rsidRDefault="003B14DE" w:rsidP="003B14DE">
            <w:pPr>
              <w:jc w:val="center"/>
              <w:rPr>
                <w:rFonts w:ascii="Times New Roman" w:eastAsia="Calibri" w:hAnsi="Times New Roman" w:cs="Times New Roman"/>
                <w:sz w:val="19"/>
                <w:szCs w:val="19"/>
                <w:lang w:val="fr-CA"/>
              </w:rPr>
            </w:pPr>
          </w:p>
        </w:tc>
      </w:tr>
      <w:tr w:rsidR="003B14DE" w:rsidRPr="003B14DE" w14:paraId="63F096EA" w14:textId="77777777" w:rsidTr="006B1775">
        <w:tc>
          <w:tcPr>
            <w:tcW w:w="2628" w:type="dxa"/>
            <w:gridSpan w:val="2"/>
            <w:vMerge/>
          </w:tcPr>
          <w:p w14:paraId="765814F6" w14:textId="77777777" w:rsidR="003B14DE" w:rsidRPr="003B14DE" w:rsidRDefault="003B14DE" w:rsidP="003B14DE">
            <w:pPr>
              <w:rPr>
                <w:rFonts w:ascii="Times New Roman" w:eastAsia="Calibri" w:hAnsi="Times New Roman" w:cs="Times New Roman"/>
                <w:sz w:val="19"/>
                <w:szCs w:val="19"/>
                <w:lang w:val="fr-CA"/>
              </w:rPr>
            </w:pPr>
          </w:p>
        </w:tc>
        <w:tc>
          <w:tcPr>
            <w:tcW w:w="5453" w:type="dxa"/>
            <w:gridSpan w:val="2"/>
            <w:vMerge/>
          </w:tcPr>
          <w:p w14:paraId="2C29143C" w14:textId="77777777" w:rsidR="003B14DE" w:rsidRPr="003B14DE" w:rsidRDefault="003B14DE" w:rsidP="003B14DE">
            <w:pPr>
              <w:rPr>
                <w:rFonts w:ascii="Times New Roman" w:eastAsia="Calibri" w:hAnsi="Times New Roman" w:cs="Times New Roman"/>
                <w:sz w:val="19"/>
                <w:szCs w:val="19"/>
                <w:lang w:val="fr-CA"/>
              </w:rPr>
            </w:pPr>
          </w:p>
        </w:tc>
        <w:tc>
          <w:tcPr>
            <w:tcW w:w="1151" w:type="dxa"/>
          </w:tcPr>
          <w:p w14:paraId="3EFA06CE"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AU actuelle</w:t>
            </w:r>
          </w:p>
        </w:tc>
        <w:tc>
          <w:tcPr>
            <w:tcW w:w="1224" w:type="dxa"/>
          </w:tcPr>
          <w:p w14:paraId="18E3F1D8" w14:textId="77777777" w:rsidR="003B14DE" w:rsidRPr="003B14DE" w:rsidRDefault="003B14DE" w:rsidP="003B14DE">
            <w:pPr>
              <w:jc w:val="center"/>
              <w:rPr>
                <w:rFonts w:ascii="Times New Roman" w:eastAsia="Calibri" w:hAnsi="Times New Roman" w:cs="Times New Roman"/>
                <w:sz w:val="19"/>
                <w:szCs w:val="19"/>
                <w:lang w:val="fr-CA"/>
              </w:rPr>
            </w:pPr>
          </w:p>
        </w:tc>
        <w:tc>
          <w:tcPr>
            <w:tcW w:w="1158" w:type="dxa"/>
            <w:gridSpan w:val="2"/>
          </w:tcPr>
          <w:p w14:paraId="7BC1993F" w14:textId="77777777" w:rsidR="003B14DE" w:rsidRPr="003B14DE" w:rsidRDefault="003B14DE" w:rsidP="003B14DE">
            <w:pPr>
              <w:jc w:val="center"/>
              <w:rPr>
                <w:rFonts w:ascii="Times New Roman" w:eastAsia="Calibri" w:hAnsi="Times New Roman" w:cs="Times New Roman"/>
                <w:sz w:val="19"/>
                <w:szCs w:val="19"/>
                <w:lang w:val="fr-CA"/>
              </w:rPr>
            </w:pPr>
          </w:p>
        </w:tc>
        <w:tc>
          <w:tcPr>
            <w:tcW w:w="1398" w:type="dxa"/>
          </w:tcPr>
          <w:p w14:paraId="4D21056A" w14:textId="77777777" w:rsidR="003B14DE" w:rsidRPr="003B14DE" w:rsidRDefault="003B14DE" w:rsidP="003B14DE">
            <w:pPr>
              <w:jc w:val="center"/>
              <w:rPr>
                <w:rFonts w:ascii="Times New Roman" w:eastAsia="Calibri" w:hAnsi="Times New Roman" w:cs="Times New Roman"/>
                <w:sz w:val="19"/>
                <w:szCs w:val="19"/>
                <w:lang w:val="fr-CA"/>
              </w:rPr>
            </w:pPr>
          </w:p>
        </w:tc>
        <w:tc>
          <w:tcPr>
            <w:tcW w:w="1388" w:type="dxa"/>
          </w:tcPr>
          <w:p w14:paraId="06D99332" w14:textId="77777777" w:rsidR="003B14DE" w:rsidRPr="003B14DE" w:rsidRDefault="003B14DE" w:rsidP="003B14DE">
            <w:pPr>
              <w:jc w:val="center"/>
              <w:rPr>
                <w:rFonts w:ascii="Times New Roman" w:eastAsia="Calibri" w:hAnsi="Times New Roman" w:cs="Times New Roman"/>
                <w:sz w:val="19"/>
                <w:szCs w:val="19"/>
                <w:lang w:val="fr-CA"/>
              </w:rPr>
            </w:pPr>
          </w:p>
        </w:tc>
      </w:tr>
    </w:tbl>
    <w:p w14:paraId="1FDA803A" w14:textId="77777777" w:rsidR="003B14DE" w:rsidRPr="003B14DE" w:rsidRDefault="003B14DE" w:rsidP="003B14DE">
      <w:pPr>
        <w:spacing w:after="360" w:line="240" w:lineRule="auto"/>
        <w:rPr>
          <w:rFonts w:ascii="Times New Roman" w:eastAsia="Calibri" w:hAnsi="Times New Roman" w:cs="Times New Roman"/>
          <w:sz w:val="20"/>
          <w:szCs w:val="20"/>
          <w:lang w:val="fr-CA"/>
        </w:rPr>
      </w:pPr>
      <w:r w:rsidRPr="003B14DE">
        <w:rPr>
          <w:rFonts w:ascii="Times New Roman" w:eastAsia="Calibri" w:hAnsi="Times New Roman" w:cs="Times New Roman"/>
          <w:sz w:val="20"/>
          <w:szCs w:val="20"/>
          <w:lang w:val="fr-CA"/>
        </w:rPr>
        <w:t>* Ajoutez un second tableau en cas de modification majeure du programme d'études au cours des trois dernières années universitaires et présentez les données de chaque programme d'études dans des tableaux distincts.</w:t>
      </w:r>
    </w:p>
    <w:p w14:paraId="1C75F628" w14:textId="77777777" w:rsidR="003B14DE" w:rsidRPr="003B14DE" w:rsidRDefault="003B14DE" w:rsidP="003B14DE">
      <w:pPr>
        <w:numPr>
          <w:ilvl w:val="0"/>
          <w:numId w:val="5"/>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Expliquez les circonstances dans lesquelles tout pourcentage énuméré dans le tableau 9.8-2 a est inférieur à 100 %.</w:t>
      </w:r>
    </w:p>
    <w:p w14:paraId="74712223" w14:textId="77777777" w:rsidR="003B14DE" w:rsidRPr="003B14DE" w:rsidRDefault="003B14DE" w:rsidP="003B14DE">
      <w:pPr>
        <w:spacing w:after="0" w:line="240" w:lineRule="auto"/>
        <w:rPr>
          <w:rFonts w:ascii="Times New Roman" w:eastAsia="Calibri" w:hAnsi="Times New Roman" w:cs="Times New Roman"/>
          <w:b/>
          <w:i/>
          <w:color w:val="0000CC"/>
          <w:sz w:val="20"/>
          <w:szCs w:val="20"/>
          <w:lang w:val="fr-CA"/>
        </w:rPr>
      </w:pPr>
    </w:p>
    <w:p w14:paraId="33378F1A" w14:textId="77777777" w:rsidR="003B14DE" w:rsidRPr="003B14DE" w:rsidRDefault="003B14DE" w:rsidP="003B14DE">
      <w:pPr>
        <w:spacing w:after="0" w:line="240" w:lineRule="auto"/>
        <w:rPr>
          <w:rFonts w:ascii="Times New Roman" w:eastAsia="Calibri" w:hAnsi="Times New Roman" w:cs="Times New Roman"/>
          <w:b/>
          <w:i/>
          <w:color w:val="0000CC"/>
          <w:sz w:val="20"/>
          <w:szCs w:val="20"/>
          <w:lang w:val="fr-CA"/>
        </w:rPr>
      </w:pPr>
    </w:p>
    <w:p w14:paraId="7579B1FB" w14:textId="77777777" w:rsidR="003B14DE" w:rsidRPr="003B14DE" w:rsidRDefault="003B14DE" w:rsidP="003B14DE">
      <w:pPr>
        <w:spacing w:after="0" w:line="259" w:lineRule="auto"/>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br w:type="page"/>
      </w:r>
    </w:p>
    <w:p w14:paraId="58ADECB5" w14:textId="77777777" w:rsidR="003B14DE" w:rsidRPr="003B14DE" w:rsidRDefault="003B14DE" w:rsidP="003B14DE">
      <w:pPr>
        <w:spacing w:after="0" w:line="240" w:lineRule="auto"/>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lastRenderedPageBreak/>
        <w:t xml:space="preserve">9.9 PASSAGE DE L’ÉTUDIANT À UN NIVEAU SUPÉRIEUR ET PROCESSUS D’APPEL </w:t>
      </w:r>
    </w:p>
    <w:p w14:paraId="235EC5A1" w14:textId="77777777" w:rsidR="003B14DE" w:rsidRPr="003B14DE" w:rsidRDefault="003B14DE" w:rsidP="003B14DE">
      <w:pPr>
        <w:spacing w:after="0"/>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t xml:space="preserve">Une faculté de médecine s’assure d’avoir un ensemble unique de critères de base pour le passage à un niveau supérieur ou l’obtention du diplôme de tous les étudiants en médecine dans tous les milieux de formation. Un sous-ensemble d’étudiants en médecine peut être assujetti à des exigences universitaires en plus des critères de base s’ils sont inscrits à un programme parallèle. Une faculté de médecine a une politique et un processus pour prendre quelque mesure que ce soit pouvant influer sur le statut universitaire d’un étudiant en médecine, notamment : </w:t>
      </w:r>
    </w:p>
    <w:p w14:paraId="05D07E38" w14:textId="77777777" w:rsidR="003B14DE" w:rsidRPr="003B14DE" w:rsidRDefault="003B14DE" w:rsidP="003B14DE">
      <w:pPr>
        <w:numPr>
          <w:ilvl w:val="0"/>
          <w:numId w:val="20"/>
        </w:numPr>
        <w:spacing w:after="0" w:line="240" w:lineRule="auto"/>
        <w:ind w:left="1440"/>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t>un avis en temps utile d’une action imminente;</w:t>
      </w:r>
    </w:p>
    <w:p w14:paraId="2A86DDD2" w14:textId="77777777" w:rsidR="003B14DE" w:rsidRPr="003B14DE" w:rsidRDefault="003B14DE" w:rsidP="003B14DE">
      <w:pPr>
        <w:numPr>
          <w:ilvl w:val="0"/>
          <w:numId w:val="20"/>
        </w:numPr>
        <w:spacing w:after="0" w:line="240" w:lineRule="auto"/>
        <w:ind w:left="1440"/>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t>la divulgation des éléments sur lesquels l’action serait fondée;</w:t>
      </w:r>
    </w:p>
    <w:p w14:paraId="12F892F7" w14:textId="77777777" w:rsidR="003B14DE" w:rsidRPr="003B14DE" w:rsidRDefault="003B14DE" w:rsidP="003B14DE">
      <w:pPr>
        <w:numPr>
          <w:ilvl w:val="0"/>
          <w:numId w:val="20"/>
        </w:numPr>
        <w:spacing w:after="0" w:line="240" w:lineRule="auto"/>
        <w:ind w:left="1440"/>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t>la possibilité pour l’étudiant en médecine de répondre;</w:t>
      </w:r>
    </w:p>
    <w:p w14:paraId="652AC0C1" w14:textId="77777777" w:rsidR="003B14DE" w:rsidRPr="003B14DE" w:rsidRDefault="003B14DE" w:rsidP="003B14DE">
      <w:pPr>
        <w:numPr>
          <w:ilvl w:val="0"/>
          <w:numId w:val="20"/>
        </w:numPr>
        <w:spacing w:after="0" w:line="240" w:lineRule="auto"/>
        <w:ind w:left="1440"/>
        <w:jc w:val="both"/>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t>la possibilité d’en appeler de toute décision défavorable concernant le passage à un niveau supérieur, l’obtention du diplôme, ou le renvoi.</w:t>
      </w:r>
    </w:p>
    <w:p w14:paraId="3431A0B4" w14:textId="77777777" w:rsidR="003B14DE" w:rsidRPr="003B14DE" w:rsidRDefault="003B14DE" w:rsidP="003B14DE">
      <w:pPr>
        <w:spacing w:after="0"/>
        <w:jc w:val="both"/>
        <w:rPr>
          <w:rFonts w:ascii="Times New Roman" w:eastAsia="Calibri" w:hAnsi="Times New Roman" w:cs="Times New Roman"/>
          <w:i/>
          <w:iCs/>
          <w:color w:val="0000CC"/>
          <w:sz w:val="20"/>
          <w:szCs w:val="20"/>
          <w:lang w:val="fr-CA"/>
        </w:rPr>
      </w:pPr>
    </w:p>
    <w:p w14:paraId="6EEEE524"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t>Exigence 9.9-1</w:t>
      </w:r>
    </w:p>
    <w:p w14:paraId="5DD9886B" w14:textId="77777777" w:rsidR="003B14DE" w:rsidRPr="003B14DE" w:rsidRDefault="003B14DE" w:rsidP="003B14DE">
      <w:pPr>
        <w:widowControl w:val="0"/>
        <w:spacing w:after="0" w:line="240" w:lineRule="auto"/>
        <w:rPr>
          <w:rFonts w:ascii="Calibri" w:eastAsia="Calibri" w:hAnsi="Calibri" w:cs="Arial"/>
          <w:lang w:val="fr-CA"/>
        </w:rPr>
      </w:pPr>
      <w:r w:rsidRPr="003B14DE">
        <w:rPr>
          <w:rFonts w:ascii="Times New Roman" w:eastAsia="Calibri" w:hAnsi="Times New Roman" w:cs="Times New Roman"/>
          <w:i/>
          <w:iCs/>
          <w:sz w:val="20"/>
          <w:szCs w:val="20"/>
          <w:lang w:val="fr-CA"/>
        </w:rPr>
        <w:t>Une faculté de médecine a un ensemble unique de critères de base pour le passage à un niveau supérieur et l'obtention du diplôme de tous les étudiants en médecine dans tous les milieux de formation. Un sous-ensemble d'étudiants en médecine peut être assujetti à des exigences universitaires en plus des critères de base s'ils sont inscrits à un programme parallèle.</w:t>
      </w:r>
    </w:p>
    <w:p w14:paraId="7D5351C0" w14:textId="77777777" w:rsidR="003B14DE" w:rsidRPr="003B14DE" w:rsidRDefault="003B14DE" w:rsidP="003B14DE">
      <w:pPr>
        <w:widowControl w:val="0"/>
        <w:spacing w:after="0" w:line="240" w:lineRule="auto"/>
        <w:rPr>
          <w:rFonts w:ascii="Times New Roman" w:eastAsia="Calibri" w:hAnsi="Times New Roman" w:cs="Times New Roman"/>
          <w:bCs/>
          <w:iCs/>
          <w:color w:val="0000CC"/>
          <w:sz w:val="20"/>
          <w:szCs w:val="20"/>
          <w:lang w:val="fr-CA"/>
        </w:rPr>
      </w:pPr>
    </w:p>
    <w:p w14:paraId="00742DA3" w14:textId="77777777" w:rsidR="003B14DE" w:rsidRPr="003B14DE" w:rsidRDefault="003B14DE" w:rsidP="003B14DE">
      <w:pPr>
        <w:widowControl w:val="0"/>
        <w:numPr>
          <w:ilvl w:val="0"/>
          <w:numId w:val="14"/>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Décrivez comment la faculté de médecine veille à ce que le programme d’études médicales comporte un ensemble unique de critères de base pour le passage à un niveau supérieur et l’obtention du diplôme de tous les étudiants en médecine dans tous les milieux de formation.</w:t>
      </w:r>
    </w:p>
    <w:p w14:paraId="04077580"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2D335438"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2532A779"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234F94DA"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3F0E40C1"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20D70E3C" w14:textId="77777777" w:rsidR="003B14DE" w:rsidRPr="003B14DE" w:rsidRDefault="003B14DE" w:rsidP="003B14DE">
      <w:pPr>
        <w:widowControl w:val="0"/>
        <w:numPr>
          <w:ilvl w:val="0"/>
          <w:numId w:val="14"/>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 xml:space="preserve">Dans les programmes d’études médicales offrant un parcours parallèle qui s’applique à un sous-ensemble d’étudiants en médecine, énumérez toute exigence supplémentaire relative au passage à un niveau supérieur ou à l’obtention du diplôme pour ces étudiants. </w:t>
      </w:r>
    </w:p>
    <w:p w14:paraId="7549D50E" w14:textId="77777777" w:rsidR="003B14DE" w:rsidRPr="003B14DE" w:rsidRDefault="003B14DE" w:rsidP="003B14DE">
      <w:pPr>
        <w:widowControl w:val="0"/>
        <w:spacing w:after="0" w:line="240" w:lineRule="auto"/>
        <w:ind w:left="360"/>
        <w:rPr>
          <w:rFonts w:ascii="Times New Roman" w:eastAsia="Calibri" w:hAnsi="Times New Roman" w:cs="Times New Roman"/>
          <w:bCs/>
          <w:iCs/>
          <w:color w:val="0000CC"/>
          <w:sz w:val="20"/>
          <w:szCs w:val="20"/>
          <w:lang w:val="fr-CA"/>
        </w:rPr>
      </w:pPr>
    </w:p>
    <w:p w14:paraId="2C7F824F"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32B6CCB8"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29D87547"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7017F4BD" w14:textId="77777777" w:rsidR="003B14DE" w:rsidRPr="003B14DE" w:rsidRDefault="003B14DE" w:rsidP="003B14DE">
      <w:pPr>
        <w:spacing w:after="160" w:line="259" w:lineRule="auto"/>
        <w:rPr>
          <w:rFonts w:ascii="Times New Roman" w:eastAsia="Calibri" w:hAnsi="Times New Roman" w:cs="Times New Roman"/>
          <w:b/>
          <w:i/>
          <w:sz w:val="20"/>
          <w:szCs w:val="20"/>
          <w:u w:val="single"/>
          <w:lang w:val="fr-CA"/>
        </w:rPr>
      </w:pPr>
    </w:p>
    <w:p w14:paraId="6214EF98"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t>Exigence 9.9-2</w:t>
      </w:r>
    </w:p>
    <w:p w14:paraId="58387A80" w14:textId="77777777" w:rsidR="003B14DE" w:rsidRPr="003B14DE" w:rsidRDefault="003B14DE" w:rsidP="003B14DE">
      <w:pPr>
        <w:spacing w:after="0"/>
        <w:jc w:val="both"/>
        <w:rPr>
          <w:rFonts w:ascii="Times New Roman" w:eastAsia="Calibri" w:hAnsi="Times New Roman" w:cs="Times New Roman"/>
          <w:i/>
          <w:iCs/>
          <w:sz w:val="20"/>
          <w:szCs w:val="20"/>
          <w:lang w:val="fr-CA"/>
        </w:rPr>
      </w:pPr>
      <w:r w:rsidRPr="003B14DE">
        <w:rPr>
          <w:rFonts w:ascii="Times New Roman" w:eastAsia="Calibri" w:hAnsi="Times New Roman" w:cs="Times New Roman"/>
          <w:i/>
          <w:iCs/>
          <w:sz w:val="20"/>
          <w:szCs w:val="20"/>
          <w:lang w:val="fr-CA"/>
        </w:rPr>
        <w:t xml:space="preserve">La faculté de médecine a une politique et un processus pour prendre quelque mesure que ce soit pouvant influer sur le statut universitaire d’un étudiant en médecine, notamment : </w:t>
      </w:r>
    </w:p>
    <w:p w14:paraId="09C06A01" w14:textId="77777777" w:rsidR="003B14DE" w:rsidRPr="003B14DE" w:rsidRDefault="003B14DE" w:rsidP="003B14DE">
      <w:pPr>
        <w:numPr>
          <w:ilvl w:val="0"/>
          <w:numId w:val="21"/>
        </w:numPr>
        <w:spacing w:after="0" w:line="240" w:lineRule="auto"/>
        <w:ind w:left="1516"/>
        <w:jc w:val="both"/>
        <w:rPr>
          <w:rFonts w:ascii="Times New Roman" w:eastAsia="Calibri" w:hAnsi="Times New Roman" w:cs="Times New Roman"/>
          <w:i/>
          <w:iCs/>
          <w:sz w:val="20"/>
          <w:szCs w:val="20"/>
          <w:lang w:val="fr-CA"/>
        </w:rPr>
      </w:pPr>
      <w:r w:rsidRPr="003B14DE">
        <w:rPr>
          <w:rFonts w:ascii="Times New Roman" w:eastAsia="Calibri" w:hAnsi="Times New Roman" w:cs="Times New Roman"/>
          <w:i/>
          <w:iCs/>
          <w:sz w:val="20"/>
          <w:szCs w:val="20"/>
          <w:lang w:val="fr-CA"/>
        </w:rPr>
        <w:t>un avis en temps utile d’une action imminente;</w:t>
      </w:r>
    </w:p>
    <w:p w14:paraId="35AF5240" w14:textId="77777777" w:rsidR="003B14DE" w:rsidRPr="003B14DE" w:rsidRDefault="003B14DE" w:rsidP="003B14DE">
      <w:pPr>
        <w:numPr>
          <w:ilvl w:val="0"/>
          <w:numId w:val="21"/>
        </w:numPr>
        <w:spacing w:after="0" w:line="240" w:lineRule="auto"/>
        <w:ind w:left="1440" w:hanging="284"/>
        <w:jc w:val="both"/>
        <w:rPr>
          <w:rFonts w:ascii="Times New Roman" w:eastAsia="Calibri" w:hAnsi="Times New Roman" w:cs="Times New Roman"/>
          <w:i/>
          <w:iCs/>
          <w:sz w:val="20"/>
          <w:szCs w:val="20"/>
          <w:lang w:val="fr-CA"/>
        </w:rPr>
      </w:pPr>
      <w:r w:rsidRPr="003B14DE">
        <w:rPr>
          <w:rFonts w:ascii="Times New Roman" w:eastAsia="Calibri" w:hAnsi="Times New Roman" w:cs="Times New Roman"/>
          <w:i/>
          <w:iCs/>
          <w:sz w:val="20"/>
          <w:szCs w:val="20"/>
          <w:lang w:val="fr-CA"/>
        </w:rPr>
        <w:t>la divulgation des éléments sur lesquels l’action serait fondée;</w:t>
      </w:r>
    </w:p>
    <w:p w14:paraId="21F32955" w14:textId="77777777" w:rsidR="003B14DE" w:rsidRPr="003B14DE" w:rsidRDefault="003B14DE" w:rsidP="003B14DE">
      <w:pPr>
        <w:numPr>
          <w:ilvl w:val="0"/>
          <w:numId w:val="21"/>
        </w:numPr>
        <w:spacing w:after="0" w:line="240" w:lineRule="auto"/>
        <w:ind w:left="1440" w:hanging="284"/>
        <w:jc w:val="both"/>
        <w:rPr>
          <w:rFonts w:ascii="Times New Roman" w:eastAsia="Calibri" w:hAnsi="Times New Roman" w:cs="Times New Roman"/>
          <w:i/>
          <w:iCs/>
          <w:sz w:val="20"/>
          <w:szCs w:val="20"/>
          <w:lang w:val="fr-CA"/>
        </w:rPr>
      </w:pPr>
      <w:r w:rsidRPr="003B14DE">
        <w:rPr>
          <w:rFonts w:ascii="Times New Roman" w:eastAsia="Calibri" w:hAnsi="Times New Roman" w:cs="Times New Roman"/>
          <w:i/>
          <w:iCs/>
          <w:sz w:val="20"/>
          <w:szCs w:val="20"/>
          <w:lang w:val="fr-CA"/>
        </w:rPr>
        <w:t>la possibilité pour l’étudiant en médecine de répondre;</w:t>
      </w:r>
    </w:p>
    <w:p w14:paraId="088571AE" w14:textId="77777777" w:rsidR="003B14DE" w:rsidRPr="003B14DE" w:rsidRDefault="003B14DE" w:rsidP="003B14DE">
      <w:pPr>
        <w:numPr>
          <w:ilvl w:val="0"/>
          <w:numId w:val="21"/>
        </w:numPr>
        <w:spacing w:after="0" w:line="240" w:lineRule="auto"/>
        <w:ind w:left="1440" w:hanging="284"/>
        <w:jc w:val="both"/>
        <w:rPr>
          <w:rFonts w:ascii="Times New Roman" w:eastAsia="Calibri" w:hAnsi="Times New Roman" w:cs="Times New Roman"/>
          <w:i/>
          <w:iCs/>
          <w:sz w:val="20"/>
          <w:szCs w:val="20"/>
          <w:lang w:val="fr-CA"/>
        </w:rPr>
      </w:pPr>
      <w:r w:rsidRPr="003B14DE">
        <w:rPr>
          <w:rFonts w:ascii="Times New Roman" w:eastAsia="Calibri" w:hAnsi="Times New Roman" w:cs="Times New Roman"/>
          <w:i/>
          <w:iCs/>
          <w:sz w:val="20"/>
          <w:szCs w:val="20"/>
          <w:lang w:val="fr-CA"/>
        </w:rPr>
        <w:t>la possibilité d’en appeler de toute décision défavorable concernant le passage à un niveau supérieur, l’obtention du diplôme, ou le renvoi.</w:t>
      </w:r>
    </w:p>
    <w:p w14:paraId="0266E4D9" w14:textId="77777777" w:rsidR="003B14DE" w:rsidRPr="003B14DE" w:rsidRDefault="003B14DE" w:rsidP="003B14DE">
      <w:pPr>
        <w:widowControl w:val="0"/>
        <w:spacing w:after="0" w:line="240" w:lineRule="auto"/>
        <w:rPr>
          <w:rFonts w:ascii="Times New Roman" w:eastAsia="Calibri" w:hAnsi="Times New Roman" w:cs="Times New Roman"/>
          <w:i/>
          <w:sz w:val="20"/>
          <w:szCs w:val="20"/>
          <w:lang w:val="fr-CA"/>
        </w:rPr>
      </w:pPr>
    </w:p>
    <w:p w14:paraId="40661AFE" w14:textId="77777777" w:rsidR="003B14DE" w:rsidRPr="003B14DE" w:rsidRDefault="003B14DE" w:rsidP="003B14DE">
      <w:pPr>
        <w:numPr>
          <w:ilvl w:val="0"/>
          <w:numId w:val="16"/>
        </w:numPr>
        <w:spacing w:after="0" w:line="240" w:lineRule="auto"/>
        <w:jc w:val="both"/>
        <w:rPr>
          <w:rFonts w:ascii="Times New Roman" w:eastAsia="Calibri" w:hAnsi="Times New Roman" w:cs="Times New Roman"/>
          <w:b/>
          <w:iCs/>
          <w:color w:val="0000CC"/>
          <w:sz w:val="20"/>
          <w:szCs w:val="20"/>
          <w:lang w:val="fr-CA"/>
        </w:rPr>
      </w:pPr>
      <w:r w:rsidRPr="003B14DE">
        <w:rPr>
          <w:rFonts w:ascii="Times New Roman" w:eastAsia="Calibri" w:hAnsi="Times New Roman" w:cs="Times New Roman"/>
          <w:bCs/>
          <w:iCs/>
          <w:color w:val="0000CC"/>
          <w:sz w:val="20"/>
          <w:szCs w:val="20"/>
          <w:lang w:val="fr-CA"/>
        </w:rPr>
        <w:t xml:space="preserve">Fournissez un extrait de la politique de la faculté de médecine ou d'un document similaire qui décrit le processus à suivre pour prendre quelque mesure que ce soit pouvant influer sur le statut universitaire d'un étudiant en médecine </w:t>
      </w:r>
      <w:r w:rsidRPr="003B14DE">
        <w:rPr>
          <w:rFonts w:ascii="Times New Roman" w:eastAsia="Calibri" w:hAnsi="Times New Roman" w:cs="Times New Roman"/>
          <w:b/>
          <w:iCs/>
          <w:color w:val="0000CC"/>
          <w:sz w:val="20"/>
          <w:szCs w:val="20"/>
          <w:lang w:val="fr-CA"/>
        </w:rPr>
        <w:t>(Annexe 9.9-2 A).</w:t>
      </w:r>
    </w:p>
    <w:p w14:paraId="28266B07" w14:textId="77777777" w:rsidR="003B14DE" w:rsidRPr="003B14DE" w:rsidRDefault="003B14DE" w:rsidP="003B14DE">
      <w:pPr>
        <w:spacing w:after="160" w:line="259" w:lineRule="auto"/>
        <w:rPr>
          <w:rFonts w:ascii="Times New Roman" w:eastAsia="Calibri" w:hAnsi="Times New Roman" w:cs="Times New Roman"/>
          <w:b/>
          <w:iCs/>
          <w:color w:val="0000CC"/>
          <w:sz w:val="20"/>
          <w:szCs w:val="20"/>
          <w:lang w:val="fr-CA"/>
        </w:rPr>
      </w:pPr>
      <w:r w:rsidRPr="003B14DE">
        <w:rPr>
          <w:rFonts w:ascii="Calibri" w:eastAsia="Calibri" w:hAnsi="Calibri" w:cs="Arial"/>
          <w:b/>
          <w:iCs/>
          <w:color w:val="0000CC"/>
          <w:sz w:val="20"/>
          <w:szCs w:val="20"/>
          <w:lang w:val="fr-CA"/>
        </w:rPr>
        <w:br w:type="page"/>
      </w:r>
    </w:p>
    <w:p w14:paraId="64E4B379" w14:textId="77777777" w:rsidR="003B14DE" w:rsidRPr="003B14DE" w:rsidRDefault="003B14DE" w:rsidP="003B14DE">
      <w:pPr>
        <w:numPr>
          <w:ilvl w:val="0"/>
          <w:numId w:val="16"/>
        </w:numPr>
        <w:spacing w:after="0" w:line="240" w:lineRule="auto"/>
        <w:jc w:val="both"/>
        <w:rPr>
          <w:rFonts w:ascii="Times New Roman" w:eastAsia="Calibri" w:hAnsi="Times New Roman" w:cs="Times New Roman"/>
          <w:color w:val="0000CC"/>
          <w:sz w:val="20"/>
          <w:szCs w:val="20"/>
          <w:lang w:val="fr-CA"/>
        </w:rPr>
      </w:pPr>
      <w:r w:rsidRPr="003B14DE">
        <w:rPr>
          <w:rFonts w:ascii="Times New Roman" w:eastAsia="Calibri" w:hAnsi="Times New Roman" w:cs="Times New Roman"/>
          <w:color w:val="0000CC"/>
          <w:sz w:val="20"/>
          <w:szCs w:val="20"/>
          <w:lang w:val="fr-CA"/>
        </w:rPr>
        <w:lastRenderedPageBreak/>
        <w:t xml:space="preserve">Décrivez le processus à suivre pour prendre quelque mesure que ce soit pouvant influer sur le statut d’un étudiant en médecine, notamment : </w:t>
      </w:r>
    </w:p>
    <w:p w14:paraId="34C6112F" w14:textId="77777777" w:rsidR="003B14DE" w:rsidRPr="003B14DE" w:rsidRDefault="003B14DE" w:rsidP="003B14DE">
      <w:pPr>
        <w:numPr>
          <w:ilvl w:val="0"/>
          <w:numId w:val="15"/>
        </w:numPr>
        <w:spacing w:after="0" w:line="240" w:lineRule="auto"/>
        <w:ind w:left="1418" w:hanging="284"/>
        <w:jc w:val="both"/>
        <w:rPr>
          <w:rFonts w:ascii="Times New Roman" w:eastAsia="Calibri" w:hAnsi="Times New Roman" w:cs="Times New Roman"/>
          <w:color w:val="0000CC"/>
          <w:sz w:val="20"/>
          <w:szCs w:val="20"/>
          <w:lang w:val="fr-CA"/>
        </w:rPr>
      </w:pPr>
      <w:r w:rsidRPr="003B14DE">
        <w:rPr>
          <w:rFonts w:ascii="Times New Roman" w:eastAsia="Calibri" w:hAnsi="Times New Roman" w:cs="Times New Roman"/>
          <w:color w:val="0000CC"/>
          <w:sz w:val="20"/>
          <w:szCs w:val="20"/>
          <w:lang w:val="fr-CA"/>
        </w:rPr>
        <w:t>un avis en temps utile d’une action imminente;</w:t>
      </w:r>
    </w:p>
    <w:p w14:paraId="2D8E04F4" w14:textId="77777777" w:rsidR="003B14DE" w:rsidRPr="003B14DE" w:rsidRDefault="003B14DE" w:rsidP="003B14DE">
      <w:pPr>
        <w:numPr>
          <w:ilvl w:val="0"/>
          <w:numId w:val="15"/>
        </w:numPr>
        <w:spacing w:after="0" w:line="240" w:lineRule="auto"/>
        <w:ind w:left="1440" w:hanging="284"/>
        <w:jc w:val="both"/>
        <w:rPr>
          <w:rFonts w:ascii="Times New Roman" w:eastAsia="Calibri" w:hAnsi="Times New Roman" w:cs="Times New Roman"/>
          <w:color w:val="0000CC"/>
          <w:sz w:val="20"/>
          <w:szCs w:val="20"/>
          <w:lang w:val="fr-CA"/>
        </w:rPr>
      </w:pPr>
      <w:r w:rsidRPr="003B14DE">
        <w:rPr>
          <w:rFonts w:ascii="Times New Roman" w:eastAsia="Calibri" w:hAnsi="Times New Roman" w:cs="Times New Roman"/>
          <w:color w:val="0000CC"/>
          <w:sz w:val="20"/>
          <w:szCs w:val="20"/>
          <w:lang w:val="fr-CA"/>
        </w:rPr>
        <w:t>la divulgation des éléments sur lesquels l’action serait fondée;</w:t>
      </w:r>
    </w:p>
    <w:p w14:paraId="3C60C60E" w14:textId="77777777" w:rsidR="003B14DE" w:rsidRPr="003B14DE" w:rsidRDefault="003B14DE" w:rsidP="003B14DE">
      <w:pPr>
        <w:numPr>
          <w:ilvl w:val="0"/>
          <w:numId w:val="15"/>
        </w:numPr>
        <w:spacing w:after="0" w:line="240" w:lineRule="auto"/>
        <w:ind w:left="1440" w:hanging="284"/>
        <w:jc w:val="both"/>
        <w:rPr>
          <w:rFonts w:ascii="Times New Roman" w:eastAsia="Calibri" w:hAnsi="Times New Roman" w:cs="Times New Roman"/>
          <w:color w:val="0000CC"/>
          <w:sz w:val="20"/>
          <w:szCs w:val="20"/>
          <w:lang w:val="fr-CA"/>
        </w:rPr>
      </w:pPr>
      <w:r w:rsidRPr="003B14DE">
        <w:rPr>
          <w:rFonts w:ascii="Times New Roman" w:eastAsia="Calibri" w:hAnsi="Times New Roman" w:cs="Times New Roman"/>
          <w:color w:val="0000CC"/>
          <w:sz w:val="20"/>
          <w:szCs w:val="20"/>
          <w:lang w:val="fr-CA"/>
        </w:rPr>
        <w:t>la possibilité pour l’étudiant en médecine de répondre;</w:t>
      </w:r>
    </w:p>
    <w:p w14:paraId="679AD083" w14:textId="77777777" w:rsidR="003B14DE" w:rsidRPr="003B14DE" w:rsidRDefault="003B14DE" w:rsidP="003B14DE">
      <w:pPr>
        <w:numPr>
          <w:ilvl w:val="0"/>
          <w:numId w:val="15"/>
        </w:numPr>
        <w:spacing w:after="0" w:line="240" w:lineRule="auto"/>
        <w:ind w:left="1440" w:hanging="284"/>
        <w:jc w:val="both"/>
        <w:rPr>
          <w:rFonts w:ascii="Times New Roman" w:eastAsia="Calibri" w:hAnsi="Times New Roman" w:cs="Times New Roman"/>
          <w:color w:val="0000CC"/>
          <w:sz w:val="20"/>
          <w:szCs w:val="20"/>
          <w:lang w:val="fr-CA"/>
        </w:rPr>
      </w:pPr>
      <w:r w:rsidRPr="003B14DE">
        <w:rPr>
          <w:rFonts w:ascii="Times New Roman" w:eastAsia="Calibri" w:hAnsi="Times New Roman" w:cs="Times New Roman"/>
          <w:color w:val="0000CC"/>
          <w:sz w:val="20"/>
          <w:szCs w:val="20"/>
          <w:lang w:val="fr-CA"/>
        </w:rPr>
        <w:t>la possibilité d’en appeler de toute décision défavorable concernant le passage à un niveau supérieur, l’obtention du diplôme, ou le renvoi.</w:t>
      </w:r>
    </w:p>
    <w:p w14:paraId="393E3218" w14:textId="77777777" w:rsidR="003B14DE" w:rsidRPr="003B14DE" w:rsidRDefault="003B14DE" w:rsidP="003B14DE">
      <w:pPr>
        <w:widowControl w:val="0"/>
        <w:spacing w:after="0" w:line="240" w:lineRule="auto"/>
        <w:rPr>
          <w:rFonts w:ascii="Times New Roman" w:eastAsia="Calibri" w:hAnsi="Times New Roman" w:cs="Times New Roman"/>
          <w:color w:val="0000CC"/>
          <w:sz w:val="20"/>
          <w:szCs w:val="20"/>
          <w:lang w:val="fr-CA"/>
        </w:rPr>
      </w:pPr>
    </w:p>
    <w:p w14:paraId="221489E7"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08FB2BD4"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26CD0D61"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2386FFE8" w14:textId="77777777" w:rsidR="003B14DE" w:rsidRPr="003B14DE" w:rsidRDefault="003B14DE" w:rsidP="003B14DE">
      <w:pPr>
        <w:widowControl w:val="0"/>
        <w:spacing w:after="0" w:line="240" w:lineRule="auto"/>
        <w:ind w:left="720"/>
        <w:rPr>
          <w:rFonts w:ascii="Times New Roman" w:eastAsia="Calibri" w:hAnsi="Times New Roman" w:cs="Times New Roman"/>
          <w:bCs/>
          <w:iCs/>
          <w:color w:val="0000CC"/>
          <w:sz w:val="20"/>
          <w:szCs w:val="20"/>
          <w:lang w:val="fr-CA"/>
        </w:rPr>
      </w:pPr>
    </w:p>
    <w:p w14:paraId="0D142D91" w14:textId="77777777" w:rsidR="003B14DE" w:rsidRPr="003B14DE" w:rsidRDefault="003B14DE" w:rsidP="003B14DE">
      <w:pPr>
        <w:widowControl w:val="0"/>
        <w:numPr>
          <w:ilvl w:val="0"/>
          <w:numId w:val="16"/>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 xml:space="preserve">Tableau 9.9-2 C </w:t>
      </w:r>
    </w:p>
    <w:p w14:paraId="5A24D5B0"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33"/>
        <w:gridCol w:w="2729"/>
        <w:gridCol w:w="5204"/>
        <w:gridCol w:w="1168"/>
        <w:gridCol w:w="1168"/>
        <w:gridCol w:w="1197"/>
        <w:gridCol w:w="1401"/>
      </w:tblGrid>
      <w:tr w:rsidR="003B14DE" w:rsidRPr="003B14DE" w14:paraId="2ABECC20" w14:textId="77777777" w:rsidTr="006B1775">
        <w:tc>
          <w:tcPr>
            <w:tcW w:w="1533" w:type="dxa"/>
            <w:tcBorders>
              <w:top w:val="nil"/>
              <w:left w:val="nil"/>
              <w:right w:val="single" w:sz="4" w:space="0" w:color="auto"/>
            </w:tcBorders>
          </w:tcPr>
          <w:p w14:paraId="52269BC0"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Tableau 9.9-2 C</w:t>
            </w:r>
          </w:p>
        </w:tc>
        <w:tc>
          <w:tcPr>
            <w:tcW w:w="11466" w:type="dxa"/>
            <w:gridSpan w:val="5"/>
            <w:tcBorders>
              <w:top w:val="nil"/>
              <w:left w:val="single" w:sz="4" w:space="0" w:color="auto"/>
              <w:right w:val="nil"/>
            </w:tcBorders>
          </w:tcPr>
          <w:p w14:paraId="2E31F449"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Processus équitable et officiel de passage d’un étudiant à un niveau supérieur et d’appel</w:t>
            </w:r>
          </w:p>
        </w:tc>
        <w:tc>
          <w:tcPr>
            <w:tcW w:w="1401" w:type="dxa"/>
            <w:tcBorders>
              <w:top w:val="nil"/>
              <w:left w:val="nil"/>
              <w:right w:val="nil"/>
            </w:tcBorders>
          </w:tcPr>
          <w:p w14:paraId="4D755EB3" w14:textId="77777777" w:rsidR="003B14DE" w:rsidRPr="003B14DE" w:rsidRDefault="003B14DE" w:rsidP="003B14DE">
            <w:pPr>
              <w:widowControl w:val="0"/>
              <w:ind w:left="851" w:hanging="851"/>
              <w:jc w:val="right"/>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Source : AIE</w:t>
            </w:r>
          </w:p>
        </w:tc>
      </w:tr>
      <w:tr w:rsidR="003B14DE" w:rsidRPr="003B14DE" w14:paraId="2C36C905" w14:textId="77777777" w:rsidTr="003B14DE">
        <w:tc>
          <w:tcPr>
            <w:tcW w:w="14400" w:type="dxa"/>
            <w:gridSpan w:val="7"/>
            <w:shd w:val="clear" w:color="auto" w:fill="D9D9D9"/>
          </w:tcPr>
          <w:p w14:paraId="74A9ABF5" w14:textId="77777777" w:rsidR="003B14DE" w:rsidRPr="003B14DE" w:rsidRDefault="003B14DE" w:rsidP="003B14DE">
            <w:pPr>
              <w:widowControl w:val="0"/>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Fournissez les données tirées de l'Analyse indépendante des étudiants (AIE) sur le nombre et le pourcentage de répondants qui ont répondu « Oui » à l'énoncé figurant dans le tableau ci-après. Ajoutez des lignes au besoin pour chaque campus.</w:t>
            </w:r>
          </w:p>
        </w:tc>
      </w:tr>
      <w:tr w:rsidR="003B14DE" w:rsidRPr="003B14DE" w14:paraId="1720C23B" w14:textId="77777777" w:rsidTr="006B1775">
        <w:tc>
          <w:tcPr>
            <w:tcW w:w="4262" w:type="dxa"/>
            <w:gridSpan w:val="2"/>
            <w:vMerge w:val="restart"/>
            <w:vAlign w:val="center"/>
          </w:tcPr>
          <w:p w14:paraId="4CCA97C3"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Campus</w:t>
            </w:r>
          </w:p>
        </w:tc>
        <w:tc>
          <w:tcPr>
            <w:tcW w:w="5204" w:type="dxa"/>
            <w:vMerge w:val="restart"/>
            <w:vAlign w:val="center"/>
          </w:tcPr>
          <w:p w14:paraId="132CF09B" w14:textId="77777777" w:rsidR="003B14DE" w:rsidRPr="003B14DE" w:rsidRDefault="003B14DE" w:rsidP="003B14DE">
            <w:pPr>
              <w:widowControl w:val="0"/>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Question</w:t>
            </w:r>
          </w:p>
        </w:tc>
        <w:tc>
          <w:tcPr>
            <w:tcW w:w="4934" w:type="dxa"/>
            <w:gridSpan w:val="4"/>
          </w:tcPr>
          <w:p w14:paraId="3E1718D7"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Nombre (%)</w:t>
            </w:r>
          </w:p>
        </w:tc>
      </w:tr>
      <w:tr w:rsidR="003B14DE" w:rsidRPr="003B14DE" w14:paraId="65A6B91F" w14:textId="77777777" w:rsidTr="006B1775">
        <w:tc>
          <w:tcPr>
            <w:tcW w:w="4262" w:type="dxa"/>
            <w:gridSpan w:val="2"/>
            <w:vMerge/>
          </w:tcPr>
          <w:p w14:paraId="5EC807E8"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p>
        </w:tc>
        <w:tc>
          <w:tcPr>
            <w:tcW w:w="5204" w:type="dxa"/>
            <w:vMerge/>
          </w:tcPr>
          <w:p w14:paraId="3AE42B25" w14:textId="77777777" w:rsidR="003B14DE" w:rsidRPr="003B14DE" w:rsidRDefault="003B14DE" w:rsidP="003B14DE">
            <w:pPr>
              <w:widowControl w:val="0"/>
              <w:ind w:left="851" w:hanging="851"/>
              <w:rPr>
                <w:rFonts w:ascii="Times New Roman" w:eastAsia="Times New Roman" w:hAnsi="Times New Roman" w:cs="Times New Roman"/>
                <w:snapToGrid w:val="0"/>
                <w:sz w:val="20"/>
                <w:szCs w:val="20"/>
                <w:lang w:val="fr-CA"/>
              </w:rPr>
            </w:pPr>
          </w:p>
        </w:tc>
        <w:tc>
          <w:tcPr>
            <w:tcW w:w="1168" w:type="dxa"/>
          </w:tcPr>
          <w:p w14:paraId="5E57F871"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Année 1</w:t>
            </w:r>
          </w:p>
        </w:tc>
        <w:tc>
          <w:tcPr>
            <w:tcW w:w="1168" w:type="dxa"/>
          </w:tcPr>
          <w:p w14:paraId="6FE2E442"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Année 2</w:t>
            </w:r>
          </w:p>
        </w:tc>
        <w:tc>
          <w:tcPr>
            <w:tcW w:w="1197" w:type="dxa"/>
          </w:tcPr>
          <w:p w14:paraId="6E5BB6AE"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Année 3</w:t>
            </w:r>
          </w:p>
        </w:tc>
        <w:tc>
          <w:tcPr>
            <w:tcW w:w="1401" w:type="dxa"/>
          </w:tcPr>
          <w:p w14:paraId="4F7C110B"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Année 4</w:t>
            </w:r>
          </w:p>
        </w:tc>
      </w:tr>
      <w:tr w:rsidR="003B14DE" w:rsidRPr="003B14DE" w14:paraId="66FD435A" w14:textId="77777777" w:rsidTr="006B1775">
        <w:tc>
          <w:tcPr>
            <w:tcW w:w="4262" w:type="dxa"/>
            <w:gridSpan w:val="2"/>
            <w:vAlign w:val="center"/>
          </w:tcPr>
          <w:p w14:paraId="4818CA34"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5204" w:type="dxa"/>
            <w:shd w:val="clear" w:color="auto" w:fill="auto"/>
          </w:tcPr>
          <w:p w14:paraId="7A1214F6" w14:textId="77777777" w:rsidR="003B14DE" w:rsidRPr="003B14DE" w:rsidRDefault="003B14DE" w:rsidP="003B14DE">
            <w:pPr>
              <w:widowControl w:val="0"/>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z w:val="20"/>
                <w:szCs w:val="20"/>
                <w:lang w:val="fr-CA"/>
              </w:rPr>
              <w:t>Je suis au courant de la politique et des processus relatifs aux décisions concernant mon statut universitaire dans le programme.</w:t>
            </w:r>
          </w:p>
        </w:tc>
        <w:tc>
          <w:tcPr>
            <w:tcW w:w="1168" w:type="dxa"/>
          </w:tcPr>
          <w:p w14:paraId="22BB2D09"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01BB7BEE"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108DFBC8"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401" w:type="dxa"/>
          </w:tcPr>
          <w:p w14:paraId="3200E27A"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r>
      <w:tr w:rsidR="003B14DE" w:rsidRPr="003B14DE" w14:paraId="2BEE0647" w14:textId="77777777" w:rsidTr="006B1775">
        <w:tc>
          <w:tcPr>
            <w:tcW w:w="4262" w:type="dxa"/>
            <w:gridSpan w:val="2"/>
            <w:vAlign w:val="center"/>
          </w:tcPr>
          <w:p w14:paraId="1D0DB627"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5204" w:type="dxa"/>
            <w:shd w:val="clear" w:color="auto" w:fill="auto"/>
          </w:tcPr>
          <w:p w14:paraId="3211C392" w14:textId="77777777" w:rsidR="003B14DE" w:rsidRPr="003B14DE" w:rsidRDefault="003B14DE" w:rsidP="003B14DE">
            <w:pPr>
              <w:widowControl w:val="0"/>
              <w:rPr>
                <w:rFonts w:ascii="Times New Roman" w:eastAsia="Times New Roman" w:hAnsi="Times New Roman" w:cs="Times New Roman"/>
                <w:snapToGrid w:val="0"/>
                <w:sz w:val="20"/>
                <w:szCs w:val="20"/>
                <w:lang w:val="fr-CA"/>
              </w:rPr>
            </w:pPr>
            <w:r w:rsidRPr="003B14DE">
              <w:rPr>
                <w:rFonts w:ascii="Times New Roman" w:eastAsia="Times New Roman" w:hAnsi="Times New Roman" w:cs="Times New Roman"/>
                <w:snapToGrid w:val="0"/>
                <w:sz w:val="20"/>
                <w:szCs w:val="20"/>
                <w:lang w:val="fr-CA"/>
              </w:rPr>
              <w:t>Je suis au courant que j'ai la possibilité de faire appel de toute décision défavorable liée à mon passage à un niveau supérieur, à l'obtention du diplôme ou à mon renvoi.</w:t>
            </w:r>
          </w:p>
        </w:tc>
        <w:tc>
          <w:tcPr>
            <w:tcW w:w="1168" w:type="dxa"/>
          </w:tcPr>
          <w:p w14:paraId="6E8883DD"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0637AE99"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2131DA0F"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c>
          <w:tcPr>
            <w:tcW w:w="1401" w:type="dxa"/>
          </w:tcPr>
          <w:p w14:paraId="108726F4" w14:textId="77777777" w:rsidR="003B14DE" w:rsidRPr="003B14DE" w:rsidRDefault="003B14DE" w:rsidP="003B14DE">
            <w:pPr>
              <w:widowControl w:val="0"/>
              <w:ind w:left="851" w:hanging="851"/>
              <w:jc w:val="center"/>
              <w:rPr>
                <w:rFonts w:ascii="Times New Roman" w:eastAsia="Times New Roman" w:hAnsi="Times New Roman" w:cs="Times New Roman"/>
                <w:snapToGrid w:val="0"/>
                <w:sz w:val="20"/>
                <w:szCs w:val="20"/>
                <w:lang w:val="fr-CA"/>
              </w:rPr>
            </w:pPr>
          </w:p>
        </w:tc>
      </w:tr>
    </w:tbl>
    <w:p w14:paraId="6573AF00" w14:textId="77777777" w:rsidR="003B14DE" w:rsidRPr="003B14DE" w:rsidRDefault="003B14DE" w:rsidP="003B14DE">
      <w:pPr>
        <w:spacing w:after="0" w:line="240" w:lineRule="auto"/>
        <w:rPr>
          <w:rFonts w:ascii="Times New Roman" w:eastAsia="Calibri" w:hAnsi="Times New Roman" w:cs="Times New Roman"/>
          <w:sz w:val="20"/>
          <w:szCs w:val="20"/>
          <w:lang w:val="fr-CA"/>
        </w:rPr>
      </w:pPr>
    </w:p>
    <w:p w14:paraId="220D91B5" w14:textId="77777777" w:rsidR="003B14DE" w:rsidRPr="003B14DE" w:rsidRDefault="003B14DE" w:rsidP="003B14DE">
      <w:pPr>
        <w:spacing w:after="0"/>
        <w:rPr>
          <w:rFonts w:ascii="Times New Roman" w:eastAsia="Calibri" w:hAnsi="Times New Roman" w:cs="Times New Roman"/>
          <w:b/>
          <w:i/>
          <w:color w:val="0000CC"/>
          <w:sz w:val="20"/>
          <w:szCs w:val="20"/>
          <w:lang w:val="fr-CA"/>
        </w:rPr>
      </w:pPr>
    </w:p>
    <w:p w14:paraId="7D9B8625" w14:textId="77777777" w:rsidR="003B14DE" w:rsidRPr="003B14DE" w:rsidRDefault="003B14DE" w:rsidP="003B14DE">
      <w:pPr>
        <w:spacing w:after="160" w:line="259" w:lineRule="auto"/>
        <w:rPr>
          <w:rFonts w:ascii="Times New Roman" w:eastAsia="Calibri" w:hAnsi="Times New Roman" w:cs="Times New Roman"/>
          <w:b/>
          <w:i/>
          <w:color w:val="0000CC"/>
          <w:sz w:val="20"/>
          <w:szCs w:val="20"/>
          <w:lang w:val="fr-CA"/>
        </w:rPr>
      </w:pPr>
      <w:r w:rsidRPr="003B14DE">
        <w:rPr>
          <w:rFonts w:ascii="Calibri" w:eastAsia="Calibri" w:hAnsi="Calibri" w:cs="Arial"/>
          <w:b/>
          <w:i/>
          <w:color w:val="0000CC"/>
          <w:sz w:val="20"/>
          <w:szCs w:val="20"/>
          <w:lang w:val="fr-CA"/>
        </w:rPr>
        <w:br w:type="page"/>
      </w:r>
    </w:p>
    <w:p w14:paraId="52763EE3" w14:textId="77777777" w:rsidR="003B14DE" w:rsidRPr="003B14DE" w:rsidRDefault="003B14DE" w:rsidP="003B14DE">
      <w:pPr>
        <w:spacing w:after="0"/>
        <w:rPr>
          <w:rFonts w:ascii="Times New Roman" w:eastAsia="Calibri" w:hAnsi="Times New Roman" w:cs="Times New Roman"/>
          <w:b/>
          <w:i/>
          <w:color w:val="0000CC"/>
          <w:sz w:val="20"/>
          <w:szCs w:val="20"/>
          <w:lang w:val="fr-CA"/>
        </w:rPr>
      </w:pPr>
      <w:r w:rsidRPr="003B14DE">
        <w:rPr>
          <w:rFonts w:ascii="Times New Roman" w:eastAsia="Calibri" w:hAnsi="Times New Roman" w:cs="Times New Roman"/>
          <w:b/>
          <w:i/>
          <w:color w:val="0000CC"/>
          <w:sz w:val="20"/>
          <w:szCs w:val="20"/>
          <w:lang w:val="fr-CA"/>
        </w:rPr>
        <w:lastRenderedPageBreak/>
        <w:t xml:space="preserve">9.10 SANTÉ DE L’ÉTUDIANT ET SÉCURITÉ DES PATIENTS </w:t>
      </w:r>
    </w:p>
    <w:p w14:paraId="1D5777A3" w14:textId="77777777" w:rsidR="003B14DE" w:rsidRPr="003B14DE" w:rsidRDefault="003B14DE" w:rsidP="003B14DE">
      <w:pPr>
        <w:spacing w:after="0"/>
        <w:rPr>
          <w:rFonts w:ascii="Times New Roman" w:eastAsia="Calibri" w:hAnsi="Times New Roman" w:cs="Times New Roman"/>
          <w:b/>
          <w:bCs/>
          <w:i/>
          <w:iCs/>
          <w:color w:val="0000CC"/>
          <w:sz w:val="20"/>
          <w:szCs w:val="20"/>
          <w:lang w:val="fr-CA"/>
        </w:rPr>
      </w:pPr>
      <w:r w:rsidRPr="003B14DE">
        <w:rPr>
          <w:rFonts w:ascii="Times New Roman" w:eastAsia="Calibri" w:hAnsi="Times New Roman" w:cs="Times New Roman"/>
          <w:b/>
          <w:bCs/>
          <w:i/>
          <w:iCs/>
          <w:color w:val="0000CC"/>
          <w:sz w:val="20"/>
          <w:szCs w:val="20"/>
          <w:lang w:val="fr-CA"/>
        </w:rPr>
        <w:t xml:space="preserve">Une faculté de médecine a mis en place des politiques et processus efficaces pour traiter des situations dans le cadre desquelles l’état de santé personnel d’un étudiant peut présenter un risque pour les patients. Ces politiques et processus sont clairement communiqués aux étudiants. Ces politiques et processus en matière de sécurité des patients comprennent : </w:t>
      </w:r>
    </w:p>
    <w:p w14:paraId="3F9574A4" w14:textId="77777777" w:rsidR="003B14DE" w:rsidRPr="003B14DE" w:rsidRDefault="003B14DE" w:rsidP="003B14DE">
      <w:pPr>
        <w:numPr>
          <w:ilvl w:val="0"/>
          <w:numId w:val="22"/>
        </w:numPr>
        <w:spacing w:after="0" w:line="240" w:lineRule="auto"/>
        <w:rPr>
          <w:rFonts w:ascii="Times New Roman" w:eastAsia="Calibri" w:hAnsi="Times New Roman" w:cs="Times New Roman"/>
          <w:b/>
          <w:bCs/>
          <w:i/>
          <w:iCs/>
          <w:color w:val="0000CC"/>
          <w:sz w:val="20"/>
          <w:szCs w:val="20"/>
          <w:lang w:val="fr-CA"/>
        </w:rPr>
      </w:pPr>
      <w:r w:rsidRPr="003B14DE">
        <w:rPr>
          <w:rFonts w:ascii="Times New Roman" w:eastAsia="Calibri" w:hAnsi="Times New Roman" w:cs="Times New Roman"/>
          <w:b/>
          <w:bCs/>
          <w:i/>
          <w:iCs/>
          <w:color w:val="0000CC"/>
          <w:sz w:val="20"/>
          <w:szCs w:val="20"/>
          <w:lang w:val="fr-CA"/>
        </w:rPr>
        <w:t xml:space="preserve">une réponse rapide de la part de la faculté de médecine; </w:t>
      </w:r>
    </w:p>
    <w:p w14:paraId="63A89BE8" w14:textId="77777777" w:rsidR="003B14DE" w:rsidRPr="003B14DE" w:rsidRDefault="003B14DE" w:rsidP="003B14DE">
      <w:pPr>
        <w:numPr>
          <w:ilvl w:val="0"/>
          <w:numId w:val="22"/>
        </w:numPr>
        <w:spacing w:after="0" w:line="240" w:lineRule="auto"/>
        <w:rPr>
          <w:rFonts w:ascii="Times New Roman" w:eastAsia="Calibri" w:hAnsi="Times New Roman" w:cs="Times New Roman"/>
          <w:b/>
          <w:bCs/>
          <w:i/>
          <w:iCs/>
          <w:color w:val="0000CC"/>
          <w:sz w:val="20"/>
          <w:szCs w:val="20"/>
          <w:lang w:val="fr-CA"/>
        </w:rPr>
      </w:pPr>
      <w:r w:rsidRPr="003B14DE">
        <w:rPr>
          <w:rFonts w:ascii="Times New Roman" w:eastAsia="Calibri" w:hAnsi="Times New Roman" w:cs="Times New Roman"/>
          <w:b/>
          <w:bCs/>
          <w:i/>
          <w:iCs/>
          <w:color w:val="0000CC"/>
          <w:sz w:val="20"/>
          <w:szCs w:val="20"/>
          <w:lang w:val="fr-CA"/>
        </w:rPr>
        <w:t>la prestation de mesures d’accommodement dans la mesure du possible;</w:t>
      </w:r>
    </w:p>
    <w:p w14:paraId="5671F570" w14:textId="77777777" w:rsidR="003B14DE" w:rsidRPr="003B14DE" w:rsidRDefault="003B14DE" w:rsidP="003B14DE">
      <w:pPr>
        <w:numPr>
          <w:ilvl w:val="0"/>
          <w:numId w:val="22"/>
        </w:numPr>
        <w:spacing w:after="0" w:line="240" w:lineRule="auto"/>
        <w:rPr>
          <w:rFonts w:ascii="Times New Roman" w:eastAsia="Calibri" w:hAnsi="Times New Roman" w:cs="Times New Roman"/>
          <w:b/>
          <w:bCs/>
          <w:i/>
          <w:iCs/>
          <w:color w:val="0000CC"/>
          <w:sz w:val="20"/>
          <w:szCs w:val="20"/>
          <w:lang w:val="fr-CA"/>
        </w:rPr>
      </w:pPr>
      <w:r w:rsidRPr="003B14DE">
        <w:rPr>
          <w:rFonts w:ascii="Times New Roman" w:eastAsia="Calibri" w:hAnsi="Times New Roman" w:cs="Times New Roman"/>
          <w:b/>
          <w:bCs/>
          <w:i/>
          <w:iCs/>
          <w:color w:val="0000CC"/>
          <w:sz w:val="20"/>
          <w:szCs w:val="20"/>
          <w:lang w:val="fr-CA"/>
        </w:rPr>
        <w:t>des absences autorisées;</w:t>
      </w:r>
    </w:p>
    <w:p w14:paraId="6CE1A193" w14:textId="77777777" w:rsidR="003B14DE" w:rsidRPr="003B14DE" w:rsidRDefault="003B14DE" w:rsidP="003B14DE">
      <w:pPr>
        <w:numPr>
          <w:ilvl w:val="0"/>
          <w:numId w:val="22"/>
        </w:numPr>
        <w:spacing w:after="0" w:line="240" w:lineRule="auto"/>
        <w:rPr>
          <w:rFonts w:ascii="Times New Roman" w:eastAsia="Calibri" w:hAnsi="Times New Roman" w:cs="Times New Roman"/>
          <w:b/>
          <w:bCs/>
          <w:i/>
          <w:iCs/>
          <w:color w:val="0000CC"/>
          <w:sz w:val="20"/>
          <w:szCs w:val="20"/>
          <w:lang w:val="fr-CA"/>
        </w:rPr>
      </w:pPr>
      <w:r w:rsidRPr="003B14DE">
        <w:rPr>
          <w:rFonts w:ascii="Times New Roman" w:eastAsia="Calibri" w:hAnsi="Times New Roman" w:cs="Times New Roman"/>
          <w:b/>
          <w:bCs/>
          <w:i/>
          <w:iCs/>
          <w:color w:val="0000CC"/>
          <w:sz w:val="20"/>
          <w:szCs w:val="20"/>
          <w:lang w:val="fr-CA"/>
        </w:rPr>
        <w:t>un retrait du programme.</w:t>
      </w:r>
    </w:p>
    <w:p w14:paraId="27008714" w14:textId="77777777" w:rsidR="003B14DE" w:rsidRPr="003B14DE" w:rsidRDefault="003B14DE" w:rsidP="003B14DE">
      <w:pPr>
        <w:widowControl w:val="0"/>
        <w:spacing w:after="0" w:line="240" w:lineRule="auto"/>
        <w:rPr>
          <w:rFonts w:ascii="Times New Roman" w:eastAsia="Calibri" w:hAnsi="Times New Roman" w:cs="Times New Roman"/>
          <w:bCs/>
          <w:iCs/>
          <w:sz w:val="20"/>
          <w:szCs w:val="20"/>
          <w:lang w:val="fr-CA"/>
        </w:rPr>
      </w:pPr>
    </w:p>
    <w:p w14:paraId="5A4ADBB6"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t>Exigence 9.10-1</w:t>
      </w:r>
    </w:p>
    <w:p w14:paraId="04DBBFF8" w14:textId="77777777" w:rsidR="003B14DE" w:rsidRPr="003B14DE" w:rsidRDefault="003B14DE" w:rsidP="003B14DE">
      <w:pPr>
        <w:widowControl w:val="0"/>
        <w:spacing w:after="0" w:line="240" w:lineRule="auto"/>
        <w:rPr>
          <w:rFonts w:ascii="Times New Roman" w:eastAsia="Calibri" w:hAnsi="Times New Roman" w:cs="Times New Roman"/>
          <w:i/>
          <w:iCs/>
          <w:sz w:val="20"/>
          <w:szCs w:val="20"/>
          <w:lang w:val="fr-CA"/>
        </w:rPr>
      </w:pPr>
      <w:r w:rsidRPr="003B14DE">
        <w:rPr>
          <w:rFonts w:ascii="Times New Roman" w:eastAsia="Calibri" w:hAnsi="Times New Roman" w:cs="Times New Roman"/>
          <w:i/>
          <w:iCs/>
          <w:sz w:val="20"/>
          <w:szCs w:val="20"/>
          <w:lang w:val="fr-CA"/>
        </w:rPr>
        <w:t>Une faculté de médecine a mis en place des politiques et processus efficaces pour traiter des situations dans le cadre desquelles l’état de santé personnel d’un étudiant peut présenter un risque pour les patients.</w:t>
      </w:r>
    </w:p>
    <w:p w14:paraId="7D604151" w14:textId="77777777" w:rsidR="003B14DE" w:rsidRPr="003B14DE" w:rsidRDefault="003B14DE" w:rsidP="003B14DE">
      <w:pPr>
        <w:widowControl w:val="0"/>
        <w:spacing w:after="0" w:line="240" w:lineRule="auto"/>
        <w:ind w:left="851" w:hanging="851"/>
        <w:rPr>
          <w:rFonts w:ascii="Times New Roman" w:eastAsia="Times New Roman" w:hAnsi="Times New Roman" w:cs="Times New Roman"/>
          <w:snapToGrid w:val="0"/>
          <w:color w:val="0000CC"/>
          <w:sz w:val="20"/>
          <w:szCs w:val="20"/>
          <w:lang w:val="fr-CA"/>
        </w:rPr>
      </w:pPr>
    </w:p>
    <w:p w14:paraId="70B6B16A" w14:textId="77777777" w:rsidR="003B14DE" w:rsidRPr="003B14DE" w:rsidRDefault="003B14DE" w:rsidP="003B14DE">
      <w:pPr>
        <w:widowControl w:val="0"/>
        <w:numPr>
          <w:ilvl w:val="0"/>
          <w:numId w:val="17"/>
        </w:numPr>
        <w:spacing w:after="0" w:line="240" w:lineRule="auto"/>
        <w:contextualSpacing/>
        <w:rPr>
          <w:rFonts w:ascii="Times New Roman" w:eastAsia="Times New Roman" w:hAnsi="Times New Roman" w:cs="Times New Roman"/>
          <w:snapToGrid w:val="0"/>
          <w:color w:val="0000CC"/>
          <w:sz w:val="20"/>
          <w:szCs w:val="20"/>
          <w:lang w:val="fr-CA"/>
        </w:rPr>
      </w:pPr>
      <w:r w:rsidRPr="003B14DE">
        <w:rPr>
          <w:rFonts w:ascii="Times New Roman" w:eastAsia="Times New Roman" w:hAnsi="Times New Roman" w:cs="Times New Roman"/>
          <w:snapToGrid w:val="0"/>
          <w:color w:val="0000CC"/>
          <w:sz w:val="20"/>
          <w:szCs w:val="20"/>
          <w:lang w:val="fr-CA"/>
        </w:rPr>
        <w:t>Fournissez la politique ou un autre document similaire qui traite des situations dans le cadre desquelles l’état de santé personnel d’un étudiant peut présenter un risque pour patients.</w:t>
      </w:r>
      <w:r w:rsidRPr="003B14DE">
        <w:rPr>
          <w:rFonts w:ascii="Times New Roman" w:eastAsia="Calibri" w:hAnsi="Times New Roman" w:cs="Times New Roman"/>
          <w:bCs/>
          <w:iCs/>
          <w:color w:val="0000CC"/>
          <w:sz w:val="20"/>
          <w:szCs w:val="20"/>
          <w:lang w:val="fr-CA"/>
        </w:rPr>
        <w:t xml:space="preserve"> (</w:t>
      </w:r>
      <w:r w:rsidRPr="003B14DE">
        <w:rPr>
          <w:rFonts w:ascii="Times New Roman" w:eastAsia="Calibri" w:hAnsi="Times New Roman" w:cs="Times New Roman"/>
          <w:b/>
          <w:i/>
          <w:color w:val="0000CC"/>
          <w:sz w:val="20"/>
          <w:szCs w:val="20"/>
          <w:lang w:val="fr-CA"/>
        </w:rPr>
        <w:t>Annexe 9.10-1 A</w:t>
      </w:r>
      <w:r w:rsidRPr="003B14DE">
        <w:rPr>
          <w:rFonts w:ascii="Times New Roman" w:eastAsia="Calibri" w:hAnsi="Times New Roman" w:cs="Times New Roman"/>
          <w:bCs/>
          <w:iCs/>
          <w:color w:val="0000CC"/>
          <w:sz w:val="20"/>
          <w:szCs w:val="20"/>
          <w:lang w:val="fr-CA"/>
        </w:rPr>
        <w:t>)</w:t>
      </w:r>
    </w:p>
    <w:p w14:paraId="2BC12C6A"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2CD1B08E"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036F0D75" w14:textId="77777777" w:rsidR="003B14DE" w:rsidRPr="003B14DE" w:rsidRDefault="003B14DE" w:rsidP="003B14DE">
      <w:pPr>
        <w:widowControl w:val="0"/>
        <w:spacing w:after="0" w:line="240" w:lineRule="auto"/>
        <w:rPr>
          <w:rFonts w:ascii="Times New Roman" w:eastAsia="Times New Roman" w:hAnsi="Times New Roman" w:cs="Times New Roman"/>
          <w:snapToGrid w:val="0"/>
          <w:sz w:val="20"/>
          <w:szCs w:val="20"/>
          <w:lang w:val="fr-CA"/>
        </w:rPr>
      </w:pPr>
    </w:p>
    <w:p w14:paraId="5663FB1F" w14:textId="77777777" w:rsidR="003B14DE" w:rsidRPr="003B14DE" w:rsidRDefault="003B14DE" w:rsidP="003B14DE">
      <w:pPr>
        <w:widowControl w:val="0"/>
        <w:numPr>
          <w:ilvl w:val="0"/>
          <w:numId w:val="17"/>
        </w:numPr>
        <w:spacing w:after="0" w:line="240" w:lineRule="auto"/>
        <w:contextualSpacing/>
        <w:rPr>
          <w:rFonts w:ascii="Times New Roman" w:eastAsia="Times New Roman" w:hAnsi="Times New Roman" w:cs="Times New Roman"/>
          <w:snapToGrid w:val="0"/>
          <w:color w:val="0000CC"/>
          <w:sz w:val="20"/>
          <w:szCs w:val="20"/>
          <w:lang w:val="fr-CA"/>
        </w:rPr>
      </w:pPr>
      <w:r w:rsidRPr="003B14DE">
        <w:rPr>
          <w:rFonts w:ascii="Times New Roman" w:eastAsia="Times New Roman" w:hAnsi="Times New Roman" w:cs="Times New Roman"/>
          <w:snapToGrid w:val="0"/>
          <w:color w:val="0000CC"/>
          <w:sz w:val="20"/>
          <w:szCs w:val="20"/>
          <w:lang w:val="fr-CA"/>
        </w:rPr>
        <w:t>Tableau 9.10-1 B</w:t>
      </w:r>
    </w:p>
    <w:p w14:paraId="54A5C840" w14:textId="77777777" w:rsidR="003B14DE" w:rsidRPr="003B14DE" w:rsidRDefault="003B14DE" w:rsidP="003B14DE">
      <w:pPr>
        <w:widowControl w:val="0"/>
        <w:spacing w:after="0" w:line="240" w:lineRule="auto"/>
        <w:ind w:left="720"/>
        <w:contextualSpacing/>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2268"/>
        <w:gridCol w:w="6095"/>
        <w:gridCol w:w="1134"/>
        <w:gridCol w:w="1134"/>
        <w:gridCol w:w="992"/>
        <w:gridCol w:w="142"/>
        <w:gridCol w:w="1075"/>
      </w:tblGrid>
      <w:tr w:rsidR="003B14DE" w:rsidRPr="003B14DE" w14:paraId="2E2983B5" w14:textId="77777777" w:rsidTr="006B1775">
        <w:tc>
          <w:tcPr>
            <w:tcW w:w="1560" w:type="dxa"/>
            <w:tcBorders>
              <w:top w:val="nil"/>
              <w:left w:val="nil"/>
              <w:bottom w:val="single" w:sz="4" w:space="0" w:color="auto"/>
              <w:right w:val="single" w:sz="4" w:space="0" w:color="auto"/>
            </w:tcBorders>
          </w:tcPr>
          <w:p w14:paraId="77001FFB" w14:textId="77777777" w:rsidR="003B14DE" w:rsidRPr="003B14DE" w:rsidRDefault="003B14DE" w:rsidP="003B14DE">
            <w:pP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Tableau 9.10-1 B</w:t>
            </w:r>
          </w:p>
        </w:tc>
        <w:tc>
          <w:tcPr>
            <w:tcW w:w="11623" w:type="dxa"/>
            <w:gridSpan w:val="5"/>
            <w:tcBorders>
              <w:top w:val="nil"/>
              <w:left w:val="single" w:sz="4" w:space="0" w:color="auto"/>
              <w:bottom w:val="single" w:sz="4" w:space="0" w:color="auto"/>
              <w:right w:val="nil"/>
            </w:tcBorders>
          </w:tcPr>
          <w:p w14:paraId="5AD7CD21" w14:textId="77777777" w:rsidR="003B14DE" w:rsidRPr="003B14DE" w:rsidRDefault="003B14DE" w:rsidP="003B14DE">
            <w:pP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Santé de l’étudiant et sécurité des patients (Annexe de base)</w:t>
            </w:r>
          </w:p>
        </w:tc>
        <w:tc>
          <w:tcPr>
            <w:tcW w:w="1217" w:type="dxa"/>
            <w:gridSpan w:val="2"/>
            <w:tcBorders>
              <w:top w:val="nil"/>
              <w:left w:val="nil"/>
              <w:bottom w:val="single" w:sz="4" w:space="0" w:color="auto"/>
              <w:right w:val="nil"/>
            </w:tcBorders>
          </w:tcPr>
          <w:p w14:paraId="23E548E0" w14:textId="77777777" w:rsidR="003B14DE" w:rsidRPr="003B14DE" w:rsidRDefault="003B14DE" w:rsidP="003B14DE">
            <w:pPr>
              <w:jc w:val="right"/>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Source : AIE</w:t>
            </w:r>
          </w:p>
        </w:tc>
      </w:tr>
      <w:tr w:rsidR="003B14DE" w:rsidRPr="003B14DE" w14:paraId="04421EB2" w14:textId="77777777" w:rsidTr="003B14DE">
        <w:tc>
          <w:tcPr>
            <w:tcW w:w="14400" w:type="dxa"/>
            <w:gridSpan w:val="8"/>
            <w:shd w:val="clear" w:color="auto" w:fill="D9D9D9"/>
          </w:tcPr>
          <w:p w14:paraId="09AE716D" w14:textId="77777777" w:rsidR="003B14DE" w:rsidRPr="003B14DE" w:rsidRDefault="003B14DE" w:rsidP="003B14DE">
            <w:pPr>
              <w:rPr>
                <w:rFonts w:ascii="Times New Roman" w:eastAsia="Calibri" w:hAnsi="Times New Roman" w:cs="Times New Roman"/>
                <w:sz w:val="19"/>
                <w:szCs w:val="19"/>
                <w:lang w:val="fr-CA"/>
              </w:rPr>
            </w:pPr>
            <w:r w:rsidRPr="003B14DE">
              <w:rPr>
                <w:rFonts w:ascii="Times New Roman" w:eastAsia="Times New Roman" w:hAnsi="Times New Roman" w:cs="Times New Roman"/>
                <w:snapToGrid w:val="0"/>
                <w:sz w:val="20"/>
                <w:szCs w:val="20"/>
                <w:lang w:val="fr-CA"/>
              </w:rPr>
              <w:t>Fournissez les données tirées de l'Analyse indépendante des étudiants (AIE) sur le nombre et le pourcentage de répondants qui ont répondu « Oui » à l'énoncé figurant dans le tableau ci-après. Ajoutez des lignes au besoin pour chaque campus.</w:t>
            </w:r>
          </w:p>
        </w:tc>
      </w:tr>
      <w:tr w:rsidR="003B14DE" w:rsidRPr="003B14DE" w14:paraId="3F4AB8A5" w14:textId="77777777" w:rsidTr="006B1775">
        <w:tc>
          <w:tcPr>
            <w:tcW w:w="3828" w:type="dxa"/>
            <w:gridSpan w:val="2"/>
            <w:vMerge w:val="restart"/>
            <w:vAlign w:val="center"/>
          </w:tcPr>
          <w:p w14:paraId="77A039B3"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Campus</w:t>
            </w:r>
          </w:p>
        </w:tc>
        <w:tc>
          <w:tcPr>
            <w:tcW w:w="6095" w:type="dxa"/>
            <w:vMerge w:val="restart"/>
            <w:vAlign w:val="center"/>
          </w:tcPr>
          <w:p w14:paraId="58D27A38"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Question</w:t>
            </w:r>
          </w:p>
        </w:tc>
        <w:tc>
          <w:tcPr>
            <w:tcW w:w="4477" w:type="dxa"/>
            <w:gridSpan w:val="5"/>
          </w:tcPr>
          <w:p w14:paraId="1DA7894B" w14:textId="77777777" w:rsidR="003B14DE" w:rsidRPr="003B14DE" w:rsidRDefault="003B14DE" w:rsidP="003B14DE">
            <w:pPr>
              <w:jc w:val="center"/>
              <w:rPr>
                <w:rFonts w:ascii="Times New Roman" w:eastAsia="Yu Gothic Light" w:hAnsi="Times New Roman" w:cs="Times New Roman"/>
                <w:iCs/>
                <w:color w:val="000000"/>
                <w:sz w:val="19"/>
                <w:szCs w:val="19"/>
                <w:lang w:val="fr-CA"/>
              </w:rPr>
            </w:pPr>
            <w:r w:rsidRPr="003B14DE">
              <w:rPr>
                <w:rFonts w:ascii="Times New Roman" w:eastAsia="Yu Gothic Light" w:hAnsi="Times New Roman" w:cs="Times New Roman"/>
                <w:iCs/>
                <w:color w:val="000000"/>
                <w:sz w:val="19"/>
                <w:szCs w:val="19"/>
                <w:lang w:val="fr-CA"/>
              </w:rPr>
              <w:t>Nombre (%)</w:t>
            </w:r>
          </w:p>
        </w:tc>
      </w:tr>
      <w:tr w:rsidR="003B14DE" w:rsidRPr="003B14DE" w14:paraId="06088496" w14:textId="77777777" w:rsidTr="006B1775">
        <w:tc>
          <w:tcPr>
            <w:tcW w:w="3828" w:type="dxa"/>
            <w:gridSpan w:val="2"/>
            <w:vMerge/>
          </w:tcPr>
          <w:p w14:paraId="309A66D6" w14:textId="77777777" w:rsidR="003B14DE" w:rsidRPr="003B14DE" w:rsidRDefault="003B14DE" w:rsidP="003B14DE">
            <w:pPr>
              <w:jc w:val="center"/>
              <w:rPr>
                <w:rFonts w:ascii="Times New Roman" w:eastAsia="Calibri" w:hAnsi="Times New Roman" w:cs="Times New Roman"/>
                <w:sz w:val="19"/>
                <w:szCs w:val="19"/>
                <w:lang w:val="fr-CA"/>
              </w:rPr>
            </w:pPr>
          </w:p>
        </w:tc>
        <w:tc>
          <w:tcPr>
            <w:tcW w:w="6095" w:type="dxa"/>
            <w:vMerge/>
          </w:tcPr>
          <w:p w14:paraId="2E67F1DD" w14:textId="77777777" w:rsidR="003B14DE" w:rsidRPr="003B14DE" w:rsidRDefault="003B14DE" w:rsidP="003B14DE">
            <w:pPr>
              <w:jc w:val="center"/>
              <w:rPr>
                <w:rFonts w:ascii="Times New Roman" w:eastAsia="Calibri" w:hAnsi="Times New Roman" w:cs="Times New Roman"/>
                <w:sz w:val="19"/>
                <w:szCs w:val="19"/>
                <w:lang w:val="fr-CA"/>
              </w:rPr>
            </w:pPr>
          </w:p>
        </w:tc>
        <w:tc>
          <w:tcPr>
            <w:tcW w:w="1134" w:type="dxa"/>
          </w:tcPr>
          <w:p w14:paraId="64B6881F"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Année 1</w:t>
            </w:r>
          </w:p>
        </w:tc>
        <w:tc>
          <w:tcPr>
            <w:tcW w:w="1134" w:type="dxa"/>
          </w:tcPr>
          <w:p w14:paraId="4990E920"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Année 2</w:t>
            </w:r>
          </w:p>
        </w:tc>
        <w:tc>
          <w:tcPr>
            <w:tcW w:w="1134" w:type="dxa"/>
            <w:gridSpan w:val="2"/>
          </w:tcPr>
          <w:p w14:paraId="574C3EA0"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Année 3</w:t>
            </w:r>
          </w:p>
        </w:tc>
        <w:tc>
          <w:tcPr>
            <w:tcW w:w="1075" w:type="dxa"/>
          </w:tcPr>
          <w:p w14:paraId="230B5D56" w14:textId="77777777" w:rsidR="003B14DE" w:rsidRPr="003B14DE" w:rsidRDefault="003B14DE" w:rsidP="003B14DE">
            <w:pPr>
              <w:jc w:val="cente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Année 4</w:t>
            </w:r>
          </w:p>
        </w:tc>
      </w:tr>
      <w:tr w:rsidR="003B14DE" w:rsidRPr="003B14DE" w14:paraId="044A25AC" w14:textId="77777777" w:rsidTr="006B1775">
        <w:tc>
          <w:tcPr>
            <w:tcW w:w="3828" w:type="dxa"/>
            <w:gridSpan w:val="2"/>
          </w:tcPr>
          <w:p w14:paraId="0FD327E4" w14:textId="77777777" w:rsidR="003B14DE" w:rsidRPr="003B14DE" w:rsidRDefault="003B14DE" w:rsidP="003B14DE">
            <w:pPr>
              <w:rPr>
                <w:rFonts w:ascii="Times New Roman" w:eastAsia="Calibri" w:hAnsi="Times New Roman" w:cs="Times New Roman"/>
                <w:sz w:val="19"/>
                <w:szCs w:val="19"/>
                <w:lang w:val="fr-CA"/>
              </w:rPr>
            </w:pPr>
          </w:p>
        </w:tc>
        <w:tc>
          <w:tcPr>
            <w:tcW w:w="6095" w:type="dxa"/>
            <w:shd w:val="clear" w:color="auto" w:fill="auto"/>
          </w:tcPr>
          <w:p w14:paraId="32AE0E8D" w14:textId="77777777" w:rsidR="003B14DE" w:rsidRPr="003B14DE" w:rsidRDefault="003B14DE" w:rsidP="003B14DE">
            <w:pPr>
              <w:rPr>
                <w:rFonts w:ascii="Times New Roman" w:eastAsia="Calibri" w:hAnsi="Times New Roman" w:cs="Times New Roman"/>
                <w:sz w:val="19"/>
                <w:szCs w:val="19"/>
                <w:lang w:val="fr-CA"/>
              </w:rPr>
            </w:pPr>
            <w:r w:rsidRPr="003B14DE">
              <w:rPr>
                <w:rFonts w:ascii="Times New Roman" w:eastAsia="Calibri" w:hAnsi="Times New Roman" w:cs="Times New Roman"/>
                <w:sz w:val="19"/>
                <w:szCs w:val="19"/>
                <w:lang w:val="fr-CA"/>
              </w:rPr>
              <w:t>Je sais que j'ai l'obligation de signaler à une autorité compétente les situations dans lesquelles mon état de santé personnel peut présenter un risque pour les patients.</w:t>
            </w:r>
          </w:p>
        </w:tc>
        <w:tc>
          <w:tcPr>
            <w:tcW w:w="1134" w:type="dxa"/>
            <w:vAlign w:val="center"/>
          </w:tcPr>
          <w:p w14:paraId="5A70FDF4" w14:textId="77777777" w:rsidR="003B14DE" w:rsidRPr="003B14DE" w:rsidRDefault="003B14DE" w:rsidP="003B14DE">
            <w:pPr>
              <w:rPr>
                <w:rFonts w:ascii="Times New Roman" w:eastAsia="Calibri" w:hAnsi="Times New Roman" w:cs="Times New Roman"/>
                <w:sz w:val="19"/>
                <w:szCs w:val="19"/>
                <w:lang w:val="fr-CA"/>
              </w:rPr>
            </w:pPr>
          </w:p>
        </w:tc>
        <w:tc>
          <w:tcPr>
            <w:tcW w:w="1134" w:type="dxa"/>
            <w:vAlign w:val="center"/>
          </w:tcPr>
          <w:p w14:paraId="3BCB6577" w14:textId="77777777" w:rsidR="003B14DE" w:rsidRPr="003B14DE" w:rsidRDefault="003B14DE" w:rsidP="003B14DE">
            <w:pPr>
              <w:rPr>
                <w:rFonts w:ascii="Times New Roman" w:eastAsia="Calibri" w:hAnsi="Times New Roman" w:cs="Times New Roman"/>
                <w:sz w:val="19"/>
                <w:szCs w:val="19"/>
                <w:lang w:val="fr-CA"/>
              </w:rPr>
            </w:pPr>
          </w:p>
        </w:tc>
        <w:tc>
          <w:tcPr>
            <w:tcW w:w="1134" w:type="dxa"/>
            <w:gridSpan w:val="2"/>
            <w:vAlign w:val="center"/>
          </w:tcPr>
          <w:p w14:paraId="05004852" w14:textId="77777777" w:rsidR="003B14DE" w:rsidRPr="003B14DE" w:rsidRDefault="003B14DE" w:rsidP="003B14DE">
            <w:pPr>
              <w:rPr>
                <w:rFonts w:ascii="Times New Roman" w:eastAsia="Calibri" w:hAnsi="Times New Roman" w:cs="Times New Roman"/>
                <w:sz w:val="19"/>
                <w:szCs w:val="19"/>
                <w:lang w:val="fr-CA"/>
              </w:rPr>
            </w:pPr>
          </w:p>
        </w:tc>
        <w:tc>
          <w:tcPr>
            <w:tcW w:w="1075" w:type="dxa"/>
            <w:vAlign w:val="center"/>
          </w:tcPr>
          <w:p w14:paraId="76E32D34" w14:textId="77777777" w:rsidR="003B14DE" w:rsidRPr="003B14DE" w:rsidRDefault="003B14DE" w:rsidP="003B14DE">
            <w:pPr>
              <w:rPr>
                <w:rFonts w:ascii="Times New Roman" w:eastAsia="Calibri" w:hAnsi="Times New Roman" w:cs="Times New Roman"/>
                <w:sz w:val="19"/>
                <w:szCs w:val="19"/>
                <w:lang w:val="fr-CA"/>
              </w:rPr>
            </w:pPr>
          </w:p>
        </w:tc>
      </w:tr>
    </w:tbl>
    <w:p w14:paraId="2B93DBAD" w14:textId="77777777" w:rsidR="003B14DE" w:rsidRPr="003B14DE" w:rsidRDefault="003B14DE" w:rsidP="003B14DE">
      <w:pPr>
        <w:widowControl w:val="0"/>
        <w:spacing w:after="0" w:line="240" w:lineRule="auto"/>
        <w:ind w:left="851" w:hanging="851"/>
        <w:rPr>
          <w:rFonts w:ascii="Times New Roman" w:eastAsia="Times New Roman" w:hAnsi="Times New Roman" w:cs="Times New Roman"/>
          <w:snapToGrid w:val="0"/>
          <w:sz w:val="20"/>
          <w:szCs w:val="20"/>
          <w:lang w:val="fr-CA"/>
        </w:rPr>
      </w:pPr>
    </w:p>
    <w:p w14:paraId="625F4B6B" w14:textId="77777777" w:rsidR="003B14DE" w:rsidRPr="003B14DE" w:rsidRDefault="003B14DE" w:rsidP="003B14DE">
      <w:pPr>
        <w:numPr>
          <w:ilvl w:val="0"/>
          <w:numId w:val="17"/>
        </w:numPr>
        <w:spacing w:after="0" w:line="240" w:lineRule="auto"/>
        <w:contextualSpacing/>
        <w:jc w:val="both"/>
        <w:rPr>
          <w:rFonts w:ascii="Times New Roman" w:eastAsia="Calibri" w:hAnsi="Times New Roman" w:cs="Times New Roman"/>
          <w:bCs/>
          <w:iCs/>
          <w:color w:val="0000CC"/>
          <w:sz w:val="20"/>
          <w:szCs w:val="20"/>
          <w:lang w:val="fr-CA"/>
        </w:rPr>
      </w:pPr>
      <w:bookmarkStart w:id="1" w:name="_Hlk66119641"/>
      <w:r w:rsidRPr="003B14DE">
        <w:rPr>
          <w:rFonts w:ascii="Times New Roman" w:eastAsia="Calibri" w:hAnsi="Times New Roman" w:cs="Times New Roman"/>
          <w:bCs/>
          <w:iCs/>
          <w:color w:val="0000CC"/>
          <w:sz w:val="20"/>
          <w:szCs w:val="20"/>
          <w:lang w:val="fr-CA"/>
        </w:rPr>
        <w:t>Fournissez les détails qui peuvent expliquer tout écart entre les années des données rapportées dans le tableau 9.10-1 B.</w:t>
      </w:r>
      <w:r w:rsidRPr="003B14DE">
        <w:rPr>
          <w:rFonts w:ascii="Times New Roman" w:eastAsia="Calibri" w:hAnsi="Times New Roman" w:cs="Times New Roman"/>
          <w:bCs/>
          <w:iCs/>
          <w:color w:val="0000CC"/>
          <w:sz w:val="20"/>
          <w:szCs w:val="20"/>
          <w:lang w:val="fr-CA"/>
        </w:rPr>
        <w:tab/>
      </w:r>
      <w:r w:rsidRPr="003B14DE">
        <w:rPr>
          <w:rFonts w:ascii="Times New Roman" w:eastAsia="Calibri" w:hAnsi="Times New Roman" w:cs="Times New Roman"/>
          <w:bCs/>
          <w:iCs/>
          <w:color w:val="0000CC"/>
          <w:sz w:val="20"/>
          <w:szCs w:val="20"/>
          <w:lang w:val="fr-CA"/>
        </w:rPr>
        <w:tab/>
      </w:r>
    </w:p>
    <w:p w14:paraId="7CDD4453" w14:textId="77777777" w:rsidR="003B14DE" w:rsidRPr="003B14DE" w:rsidRDefault="003B14DE" w:rsidP="003B14DE">
      <w:pPr>
        <w:spacing w:after="0" w:line="240" w:lineRule="auto"/>
        <w:ind w:left="720"/>
        <w:contextualSpacing/>
        <w:jc w:val="both"/>
        <w:rPr>
          <w:rFonts w:ascii="Times New Roman" w:eastAsia="Calibri" w:hAnsi="Times New Roman" w:cs="Times New Roman"/>
          <w:bCs/>
          <w:iCs/>
          <w:color w:val="0000CC"/>
          <w:sz w:val="20"/>
          <w:szCs w:val="20"/>
          <w:lang w:val="fr-CA"/>
        </w:rPr>
      </w:pPr>
    </w:p>
    <w:p w14:paraId="4F93190A" w14:textId="77777777" w:rsidR="003B14DE" w:rsidRPr="003B14DE" w:rsidRDefault="003B14DE" w:rsidP="003B14DE">
      <w:pPr>
        <w:spacing w:after="0" w:line="240" w:lineRule="auto"/>
        <w:ind w:left="720"/>
        <w:contextualSpacing/>
        <w:jc w:val="both"/>
        <w:rPr>
          <w:rFonts w:ascii="Times New Roman" w:eastAsia="Calibri" w:hAnsi="Times New Roman" w:cs="Times New Roman"/>
          <w:bCs/>
          <w:iCs/>
          <w:color w:val="0000CC"/>
          <w:sz w:val="20"/>
          <w:szCs w:val="20"/>
          <w:lang w:val="fr-CA"/>
        </w:rPr>
      </w:pPr>
    </w:p>
    <w:bookmarkEnd w:id="1"/>
    <w:p w14:paraId="59347C42" w14:textId="77777777" w:rsidR="003B14DE" w:rsidRPr="003B14DE" w:rsidRDefault="003B14DE" w:rsidP="003B14DE">
      <w:pPr>
        <w:autoSpaceDE w:val="0"/>
        <w:autoSpaceDN w:val="0"/>
        <w:adjustRightInd w:val="0"/>
        <w:spacing w:after="0" w:line="240" w:lineRule="auto"/>
        <w:rPr>
          <w:rFonts w:ascii="TimesNewRomanPS-BoldItalicMT" w:eastAsia="Calibri" w:hAnsi="TimesNewRomanPS-BoldItalicMT" w:cs="TimesNewRomanPS-BoldItalicMT"/>
          <w:b/>
          <w:i/>
          <w:color w:val="000000"/>
          <w:sz w:val="20"/>
          <w:szCs w:val="20"/>
          <w:lang w:val="fr-CA"/>
        </w:rPr>
      </w:pPr>
    </w:p>
    <w:p w14:paraId="4D8FD1D5" w14:textId="77777777" w:rsidR="003B14DE" w:rsidRPr="003B14DE" w:rsidRDefault="003B14DE" w:rsidP="003B14DE">
      <w:pPr>
        <w:autoSpaceDE w:val="0"/>
        <w:autoSpaceDN w:val="0"/>
        <w:adjustRightInd w:val="0"/>
        <w:spacing w:after="0" w:line="240" w:lineRule="auto"/>
        <w:rPr>
          <w:rFonts w:ascii="TimesNewRomanPS-BoldItalicMT" w:eastAsia="Calibri" w:hAnsi="TimesNewRomanPS-BoldItalicMT" w:cs="TimesNewRomanPS-BoldItalicMT"/>
          <w:b/>
          <w:i/>
          <w:color w:val="000000"/>
          <w:sz w:val="20"/>
          <w:szCs w:val="20"/>
          <w:u w:val="single"/>
          <w:lang w:val="fr-CA"/>
        </w:rPr>
      </w:pPr>
      <w:r w:rsidRPr="003B14DE">
        <w:rPr>
          <w:rFonts w:ascii="TimesNewRomanPS-BoldItalicMT" w:eastAsia="Calibri" w:hAnsi="TimesNewRomanPS-BoldItalicMT" w:cs="TimesNewRomanPS-BoldItalicMT"/>
          <w:b/>
          <w:bCs/>
          <w:i/>
          <w:iCs/>
          <w:color w:val="000000"/>
          <w:sz w:val="20"/>
          <w:szCs w:val="20"/>
          <w:u w:val="single"/>
          <w:lang w:val="fr-CA"/>
        </w:rPr>
        <w:t>Exigence</w:t>
      </w:r>
      <w:r w:rsidRPr="003B14DE">
        <w:rPr>
          <w:rFonts w:ascii="TimesNewRomanPS-BoldItalicMT" w:eastAsia="Calibri" w:hAnsi="TimesNewRomanPS-BoldItalicMT" w:cs="TimesNewRomanPS-BoldItalicMT"/>
          <w:b/>
          <w:i/>
          <w:color w:val="000000"/>
          <w:sz w:val="20"/>
          <w:szCs w:val="20"/>
          <w:u w:val="single"/>
          <w:lang w:val="fr-CA"/>
        </w:rPr>
        <w:t xml:space="preserve"> 9.10-2</w:t>
      </w:r>
      <w:r w:rsidRPr="003B14DE">
        <w:rPr>
          <w:rFonts w:ascii="TimesNewRomanPS-BoldItalicMT" w:eastAsia="Calibri" w:hAnsi="TimesNewRomanPS-BoldItalicMT" w:cs="TimesNewRomanPS-BoldItalicMT"/>
          <w:b/>
          <w:bCs/>
          <w:i/>
          <w:iCs/>
          <w:color w:val="000000"/>
          <w:sz w:val="20"/>
          <w:szCs w:val="20"/>
          <w:u w:val="single"/>
          <w:lang w:val="fr-CA"/>
        </w:rPr>
        <w:t xml:space="preserve"> </w:t>
      </w:r>
    </w:p>
    <w:p w14:paraId="2171BAC3" w14:textId="77777777" w:rsidR="003B14DE" w:rsidRPr="003B14DE" w:rsidRDefault="003B14DE" w:rsidP="003B14DE">
      <w:pPr>
        <w:widowControl w:val="0"/>
        <w:spacing w:after="0" w:line="240" w:lineRule="auto"/>
        <w:ind w:left="851" w:hanging="851"/>
        <w:rPr>
          <w:rFonts w:ascii="Times New Roman" w:eastAsia="Calibri" w:hAnsi="Times New Roman" w:cs="Times New Roman"/>
          <w:i/>
          <w:sz w:val="20"/>
          <w:szCs w:val="20"/>
          <w:lang w:val="fr-CA"/>
        </w:rPr>
      </w:pPr>
      <w:r w:rsidRPr="003B14DE">
        <w:rPr>
          <w:rFonts w:ascii="Times New Roman" w:eastAsia="Calibri" w:hAnsi="Times New Roman" w:cs="Times New Roman"/>
          <w:i/>
          <w:iCs/>
          <w:sz w:val="20"/>
          <w:szCs w:val="20"/>
          <w:lang w:val="fr-CA"/>
        </w:rPr>
        <w:t>Ces politiques et processus sont clairement communiqués aux étudiants.</w:t>
      </w:r>
    </w:p>
    <w:p w14:paraId="23169146" w14:textId="77777777" w:rsidR="003B14DE" w:rsidRPr="003B14DE" w:rsidRDefault="003B14DE" w:rsidP="003B14DE">
      <w:pPr>
        <w:widowControl w:val="0"/>
        <w:spacing w:after="0" w:line="240" w:lineRule="auto"/>
        <w:ind w:left="851" w:hanging="851"/>
        <w:rPr>
          <w:rFonts w:ascii="Times New Roman" w:eastAsia="Times New Roman" w:hAnsi="Times New Roman" w:cs="Times New Roman"/>
          <w:snapToGrid w:val="0"/>
          <w:color w:val="0000CC"/>
          <w:sz w:val="20"/>
          <w:szCs w:val="20"/>
          <w:lang w:val="fr-CA"/>
        </w:rPr>
      </w:pPr>
    </w:p>
    <w:p w14:paraId="33CFFA61" w14:textId="77777777" w:rsidR="003B14DE" w:rsidRPr="003B14DE" w:rsidRDefault="003B14DE" w:rsidP="003B14DE">
      <w:pPr>
        <w:widowControl w:val="0"/>
        <w:numPr>
          <w:ilvl w:val="0"/>
          <w:numId w:val="23"/>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color w:val="0000CC"/>
          <w:sz w:val="20"/>
          <w:szCs w:val="20"/>
          <w:lang w:val="fr-CA"/>
        </w:rPr>
        <w:t xml:space="preserve">Décrivez comment la faculté de médecine communique à ses étudiants les politiques et processus qui traitent des situations dans le cadre desquelles </w:t>
      </w:r>
      <w:r w:rsidRPr="003B14DE">
        <w:rPr>
          <w:rFonts w:ascii="Times New Roman" w:eastAsia="Times New Roman" w:hAnsi="Times New Roman" w:cs="Times New Roman"/>
          <w:snapToGrid w:val="0"/>
          <w:color w:val="0000CC"/>
          <w:sz w:val="20"/>
          <w:szCs w:val="20"/>
          <w:lang w:val="fr-CA"/>
        </w:rPr>
        <w:t>l’état de santé personnel d’un étudiant peut présenter un risque pour les patients</w:t>
      </w:r>
      <w:r w:rsidRPr="003B14DE" w:rsidDel="29AB12E7">
        <w:rPr>
          <w:rFonts w:ascii="Times New Roman" w:eastAsia="Calibri" w:hAnsi="Times New Roman" w:cs="Times New Roman"/>
          <w:color w:val="0000CC"/>
          <w:sz w:val="20"/>
          <w:szCs w:val="20"/>
          <w:lang w:val="fr-CA"/>
        </w:rPr>
        <w:t>.</w:t>
      </w:r>
    </w:p>
    <w:p w14:paraId="4CC52DCF" w14:textId="77777777" w:rsidR="003B14DE" w:rsidRPr="003B14DE" w:rsidRDefault="003B14DE" w:rsidP="003B14DE">
      <w:pPr>
        <w:autoSpaceDE w:val="0"/>
        <w:autoSpaceDN w:val="0"/>
        <w:adjustRightInd w:val="0"/>
        <w:spacing w:after="0" w:line="240" w:lineRule="auto"/>
        <w:ind w:left="720"/>
        <w:contextualSpacing/>
        <w:rPr>
          <w:rFonts w:ascii="TimesNewRomanPSMT" w:eastAsia="Calibri" w:hAnsi="TimesNewRomanPSMT" w:cs="TimesNewRomanPSMT"/>
          <w:color w:val="B6082E"/>
          <w:sz w:val="20"/>
          <w:szCs w:val="20"/>
          <w:lang w:val="fr-CA"/>
        </w:rPr>
      </w:pPr>
    </w:p>
    <w:p w14:paraId="437B3E7B" w14:textId="77777777" w:rsidR="003B14DE" w:rsidRPr="003B14DE" w:rsidRDefault="003B14DE" w:rsidP="003B14DE">
      <w:pPr>
        <w:autoSpaceDE w:val="0"/>
        <w:autoSpaceDN w:val="0"/>
        <w:adjustRightInd w:val="0"/>
        <w:spacing w:after="0" w:line="240" w:lineRule="auto"/>
        <w:ind w:left="720"/>
        <w:contextualSpacing/>
        <w:rPr>
          <w:rFonts w:ascii="TimesNewRomanPSMT" w:eastAsia="Calibri" w:hAnsi="TimesNewRomanPSMT" w:cs="TimesNewRomanPSMT"/>
          <w:color w:val="B6082E"/>
          <w:sz w:val="20"/>
          <w:szCs w:val="20"/>
          <w:lang w:val="fr-CA"/>
        </w:rPr>
      </w:pPr>
    </w:p>
    <w:p w14:paraId="6A18DE2E" w14:textId="77777777" w:rsidR="003B14DE" w:rsidRPr="003B14DE" w:rsidRDefault="003B14DE" w:rsidP="003B14DE">
      <w:pPr>
        <w:autoSpaceDE w:val="0"/>
        <w:autoSpaceDN w:val="0"/>
        <w:adjustRightInd w:val="0"/>
        <w:spacing w:after="0" w:line="240" w:lineRule="auto"/>
        <w:ind w:left="720"/>
        <w:contextualSpacing/>
        <w:rPr>
          <w:rFonts w:ascii="TimesNewRomanPSMT" w:eastAsia="Calibri" w:hAnsi="TimesNewRomanPSMT" w:cs="TimesNewRomanPSMT"/>
          <w:color w:val="B6082E"/>
          <w:sz w:val="20"/>
          <w:szCs w:val="20"/>
          <w:lang w:val="fr-CA"/>
        </w:rPr>
      </w:pPr>
    </w:p>
    <w:p w14:paraId="57108152" w14:textId="77777777" w:rsidR="003B14DE" w:rsidRPr="003B14DE" w:rsidRDefault="003B14DE" w:rsidP="003B14DE">
      <w:pPr>
        <w:numPr>
          <w:ilvl w:val="0"/>
          <w:numId w:val="23"/>
        </w:numPr>
        <w:autoSpaceDE w:val="0"/>
        <w:autoSpaceDN w:val="0"/>
        <w:adjustRightInd w:val="0"/>
        <w:spacing w:after="0" w:line="240" w:lineRule="auto"/>
        <w:contextualSpacing/>
        <w:rPr>
          <w:rFonts w:ascii="TimesNewRomanPSMT" w:eastAsia="Calibri" w:hAnsi="TimesNewRomanPSMT" w:cs="TimesNewRomanPSMT"/>
          <w:color w:val="B6082E"/>
          <w:sz w:val="20"/>
          <w:szCs w:val="20"/>
          <w:lang w:val="fr-CA"/>
        </w:rPr>
      </w:pPr>
      <w:r w:rsidRPr="003B14DE">
        <w:rPr>
          <w:rFonts w:ascii="TimesNewRomanPSMT" w:eastAsia="Calibri" w:hAnsi="TimesNewRomanPSMT" w:cs="TimesNewRomanPSMT"/>
          <w:color w:val="0000CD"/>
          <w:sz w:val="20"/>
          <w:szCs w:val="20"/>
          <w:lang w:val="fr-CA"/>
        </w:rPr>
        <w:t>Décrivez comment la faculté de médecine démontre que cette communication est efficace.</w:t>
      </w:r>
    </w:p>
    <w:p w14:paraId="2F3E153C" w14:textId="77777777" w:rsidR="003B14DE" w:rsidRPr="003B14DE" w:rsidRDefault="003B14DE" w:rsidP="003B14DE">
      <w:pPr>
        <w:widowControl w:val="0"/>
        <w:spacing w:after="0" w:line="240" w:lineRule="auto"/>
        <w:rPr>
          <w:rFonts w:ascii="Times New Roman" w:eastAsia="Calibri" w:hAnsi="Times New Roman" w:cs="Times New Roman"/>
          <w:bCs/>
          <w:iCs/>
          <w:sz w:val="20"/>
          <w:szCs w:val="20"/>
          <w:lang w:val="fr-CA"/>
        </w:rPr>
      </w:pPr>
    </w:p>
    <w:p w14:paraId="7BC16E98" w14:textId="77777777" w:rsidR="003B14DE" w:rsidRPr="003B14DE" w:rsidRDefault="003B14DE" w:rsidP="003B14DE">
      <w:pPr>
        <w:widowControl w:val="0"/>
        <w:spacing w:after="0" w:line="240" w:lineRule="auto"/>
        <w:rPr>
          <w:rFonts w:ascii="Times New Roman" w:eastAsia="Calibri" w:hAnsi="Times New Roman" w:cs="Times New Roman"/>
          <w:bCs/>
          <w:iCs/>
          <w:sz w:val="20"/>
          <w:szCs w:val="20"/>
          <w:lang w:val="fr-CA"/>
        </w:rPr>
      </w:pPr>
    </w:p>
    <w:p w14:paraId="46BCA837" w14:textId="77777777" w:rsidR="003B14DE" w:rsidRPr="003B14DE" w:rsidRDefault="003B14DE" w:rsidP="003B14DE">
      <w:pPr>
        <w:widowControl w:val="0"/>
        <w:spacing w:after="0" w:line="240" w:lineRule="auto"/>
        <w:ind w:left="851" w:hanging="851"/>
        <w:rPr>
          <w:rFonts w:ascii="Times New Roman" w:eastAsia="Calibri" w:hAnsi="Times New Roman" w:cs="Times New Roman"/>
          <w:b/>
          <w:i/>
          <w:sz w:val="20"/>
          <w:szCs w:val="20"/>
          <w:u w:val="single"/>
          <w:lang w:val="fr-CA"/>
        </w:rPr>
      </w:pPr>
      <w:r w:rsidRPr="003B14DE">
        <w:rPr>
          <w:rFonts w:ascii="Times New Roman" w:eastAsia="Calibri" w:hAnsi="Times New Roman" w:cs="Times New Roman"/>
          <w:b/>
          <w:i/>
          <w:sz w:val="20"/>
          <w:szCs w:val="20"/>
          <w:u w:val="single"/>
          <w:lang w:val="fr-CA"/>
        </w:rPr>
        <w:lastRenderedPageBreak/>
        <w:t>Exigence 9.10-3</w:t>
      </w:r>
    </w:p>
    <w:p w14:paraId="4E8E2E81" w14:textId="77777777" w:rsidR="003B14DE" w:rsidRPr="003B14DE" w:rsidRDefault="003B14DE" w:rsidP="003B14DE">
      <w:pPr>
        <w:spacing w:after="0"/>
        <w:rPr>
          <w:rFonts w:ascii="Times New Roman" w:eastAsia="Calibri" w:hAnsi="Times New Roman" w:cs="Times New Roman"/>
          <w:i/>
          <w:iCs/>
          <w:sz w:val="20"/>
          <w:szCs w:val="20"/>
          <w:lang w:val="fr-CA"/>
        </w:rPr>
      </w:pPr>
      <w:r w:rsidRPr="003B14DE">
        <w:rPr>
          <w:rFonts w:ascii="Times New Roman" w:eastAsia="Calibri" w:hAnsi="Times New Roman" w:cs="Times New Roman"/>
          <w:i/>
          <w:iCs/>
          <w:sz w:val="20"/>
          <w:szCs w:val="20"/>
          <w:lang w:val="fr-CA"/>
        </w:rPr>
        <w:t xml:space="preserve">Ces politiques et processus en matière de santé des patients comprennent : </w:t>
      </w:r>
    </w:p>
    <w:p w14:paraId="3F9AF39D" w14:textId="77777777" w:rsidR="003B14DE" w:rsidRPr="003B14DE" w:rsidRDefault="003B14DE" w:rsidP="003B14DE">
      <w:pPr>
        <w:numPr>
          <w:ilvl w:val="0"/>
          <w:numId w:val="24"/>
        </w:numPr>
        <w:spacing w:after="0" w:line="240" w:lineRule="auto"/>
        <w:rPr>
          <w:rFonts w:ascii="Times New Roman" w:eastAsia="Calibri" w:hAnsi="Times New Roman" w:cs="Times New Roman"/>
          <w:i/>
          <w:iCs/>
          <w:sz w:val="20"/>
          <w:szCs w:val="20"/>
          <w:lang w:val="fr-CA"/>
        </w:rPr>
      </w:pPr>
      <w:r w:rsidRPr="003B14DE">
        <w:rPr>
          <w:rFonts w:ascii="Times New Roman" w:eastAsia="Calibri" w:hAnsi="Times New Roman" w:cs="Times New Roman"/>
          <w:i/>
          <w:iCs/>
          <w:sz w:val="20"/>
          <w:szCs w:val="20"/>
          <w:lang w:val="fr-CA"/>
        </w:rPr>
        <w:t xml:space="preserve">une réponse rapide de la part de la faculté de médecine; </w:t>
      </w:r>
    </w:p>
    <w:p w14:paraId="3680A554" w14:textId="77777777" w:rsidR="003B14DE" w:rsidRPr="003B14DE" w:rsidRDefault="003B14DE" w:rsidP="003B14DE">
      <w:pPr>
        <w:numPr>
          <w:ilvl w:val="0"/>
          <w:numId w:val="24"/>
        </w:numPr>
        <w:spacing w:after="0" w:line="240" w:lineRule="auto"/>
        <w:rPr>
          <w:rFonts w:ascii="Times New Roman" w:eastAsia="Calibri" w:hAnsi="Times New Roman" w:cs="Times New Roman"/>
          <w:i/>
          <w:iCs/>
          <w:sz w:val="20"/>
          <w:szCs w:val="20"/>
          <w:lang w:val="fr-CA"/>
        </w:rPr>
      </w:pPr>
      <w:r w:rsidRPr="003B14DE">
        <w:rPr>
          <w:rFonts w:ascii="Times New Roman" w:eastAsia="Calibri" w:hAnsi="Times New Roman" w:cs="Times New Roman"/>
          <w:i/>
          <w:iCs/>
          <w:sz w:val="20"/>
          <w:szCs w:val="20"/>
          <w:lang w:val="fr-CA"/>
        </w:rPr>
        <w:t>la prestation de mesures d’accommodement dans la mesure du possible;</w:t>
      </w:r>
    </w:p>
    <w:p w14:paraId="00535273" w14:textId="77777777" w:rsidR="003B14DE" w:rsidRPr="003B14DE" w:rsidRDefault="003B14DE" w:rsidP="003B14DE">
      <w:pPr>
        <w:numPr>
          <w:ilvl w:val="0"/>
          <w:numId w:val="24"/>
        </w:numPr>
        <w:spacing w:after="0" w:line="240" w:lineRule="auto"/>
        <w:rPr>
          <w:rFonts w:ascii="Times New Roman" w:eastAsia="Calibri" w:hAnsi="Times New Roman" w:cs="Times New Roman"/>
          <w:i/>
          <w:iCs/>
          <w:sz w:val="20"/>
          <w:szCs w:val="20"/>
          <w:lang w:val="fr-CA"/>
        </w:rPr>
      </w:pPr>
      <w:r w:rsidRPr="003B14DE">
        <w:rPr>
          <w:rFonts w:ascii="Times New Roman" w:eastAsia="Calibri" w:hAnsi="Times New Roman" w:cs="Times New Roman"/>
          <w:i/>
          <w:iCs/>
          <w:sz w:val="20"/>
          <w:szCs w:val="20"/>
          <w:lang w:val="fr-CA"/>
        </w:rPr>
        <w:t>des absences autorisées;</w:t>
      </w:r>
    </w:p>
    <w:p w14:paraId="178EAB78" w14:textId="77777777" w:rsidR="003B14DE" w:rsidRPr="003B14DE" w:rsidRDefault="003B14DE" w:rsidP="003B14DE">
      <w:pPr>
        <w:numPr>
          <w:ilvl w:val="0"/>
          <w:numId w:val="24"/>
        </w:numPr>
        <w:spacing w:after="0" w:line="240" w:lineRule="auto"/>
        <w:rPr>
          <w:rFonts w:ascii="Times New Roman" w:eastAsia="Calibri" w:hAnsi="Times New Roman" w:cs="Times New Roman"/>
          <w:i/>
          <w:iCs/>
          <w:sz w:val="20"/>
          <w:szCs w:val="20"/>
          <w:lang w:val="fr-CA"/>
        </w:rPr>
      </w:pPr>
      <w:r w:rsidRPr="003B14DE">
        <w:rPr>
          <w:rFonts w:ascii="Times New Roman" w:eastAsia="Calibri" w:hAnsi="Times New Roman" w:cs="Times New Roman"/>
          <w:i/>
          <w:iCs/>
          <w:sz w:val="20"/>
          <w:szCs w:val="20"/>
          <w:lang w:val="fr-CA"/>
        </w:rPr>
        <w:t>un retrait du programme.</w:t>
      </w:r>
    </w:p>
    <w:p w14:paraId="5754DC15" w14:textId="77777777" w:rsidR="003B14DE" w:rsidRPr="003B14DE" w:rsidRDefault="003B14DE" w:rsidP="003B14DE">
      <w:pPr>
        <w:widowControl w:val="0"/>
        <w:spacing w:after="0" w:line="240" w:lineRule="auto"/>
        <w:ind w:left="851" w:hanging="851"/>
        <w:rPr>
          <w:rFonts w:ascii="Times New Roman" w:eastAsia="Times New Roman" w:hAnsi="Times New Roman" w:cs="Times New Roman"/>
          <w:snapToGrid w:val="0"/>
          <w:sz w:val="20"/>
          <w:szCs w:val="20"/>
          <w:lang w:val="fr-CA"/>
        </w:rPr>
      </w:pPr>
    </w:p>
    <w:p w14:paraId="6D8BF064" w14:textId="77777777" w:rsidR="003B14DE" w:rsidRPr="003B14DE" w:rsidRDefault="003B14DE" w:rsidP="003B14DE">
      <w:pPr>
        <w:widowControl w:val="0"/>
        <w:numPr>
          <w:ilvl w:val="0"/>
          <w:numId w:val="25"/>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color w:val="0000CC"/>
          <w:sz w:val="20"/>
          <w:szCs w:val="20"/>
          <w:lang w:val="fr-CA"/>
        </w:rPr>
        <w:t xml:space="preserve"> </w:t>
      </w:r>
      <w:r w:rsidRPr="003B14DE">
        <w:rPr>
          <w:rFonts w:ascii="Times New Roman" w:eastAsia="Calibri" w:hAnsi="Times New Roman" w:cs="Times New Roman"/>
          <w:bCs/>
          <w:iCs/>
          <w:color w:val="0000CC"/>
          <w:sz w:val="20"/>
          <w:szCs w:val="20"/>
          <w:lang w:val="fr-CA"/>
        </w:rPr>
        <w:t xml:space="preserve">Dans la politique ou tout autre document similaire fourni à </w:t>
      </w:r>
      <w:r w:rsidRPr="003B14DE">
        <w:rPr>
          <w:rFonts w:ascii="Times New Roman" w:eastAsia="Calibri" w:hAnsi="Times New Roman" w:cs="Times New Roman"/>
          <w:b/>
          <w:color w:val="0000CC"/>
          <w:sz w:val="20"/>
          <w:szCs w:val="20"/>
          <w:lang w:val="fr-CA"/>
        </w:rPr>
        <w:t>l'annexe 9.10-1 A</w:t>
      </w:r>
      <w:r w:rsidRPr="003B14DE">
        <w:rPr>
          <w:rFonts w:ascii="Times New Roman" w:eastAsia="Calibri" w:hAnsi="Times New Roman" w:cs="Times New Roman"/>
          <w:bCs/>
          <w:iCs/>
          <w:color w:val="0000CC"/>
          <w:sz w:val="20"/>
          <w:szCs w:val="20"/>
          <w:lang w:val="fr-CA"/>
        </w:rPr>
        <w:t>, surlignez et indiquez les sections qui traitent de chacun des éléments identifiés ci-dessus (9.10-3 a - d).</w:t>
      </w:r>
      <w:r w:rsidRPr="003B14DE">
        <w:rPr>
          <w:rFonts w:ascii="Times New Roman" w:eastAsia="Calibri" w:hAnsi="Times New Roman" w:cs="Times New Roman"/>
          <w:bCs/>
          <w:iCs/>
          <w:color w:val="0000CC"/>
          <w:sz w:val="20"/>
          <w:szCs w:val="20"/>
          <w:lang w:val="fr-CA"/>
        </w:rPr>
        <w:tab/>
      </w:r>
    </w:p>
    <w:p w14:paraId="2C922BC8" w14:textId="77777777" w:rsidR="003B14DE" w:rsidRPr="003B14DE" w:rsidRDefault="003B14DE" w:rsidP="003B14DE">
      <w:pPr>
        <w:widowControl w:val="0"/>
        <w:spacing w:after="0" w:line="240" w:lineRule="auto"/>
        <w:ind w:left="360"/>
        <w:rPr>
          <w:rFonts w:ascii="Times New Roman" w:eastAsia="Calibri" w:hAnsi="Times New Roman" w:cs="Times New Roman"/>
          <w:color w:val="0000CC"/>
          <w:sz w:val="20"/>
          <w:szCs w:val="20"/>
          <w:lang w:val="fr-CA"/>
        </w:rPr>
      </w:pPr>
    </w:p>
    <w:p w14:paraId="7EA67071" w14:textId="77777777" w:rsidR="003B14DE" w:rsidRPr="003B14DE" w:rsidRDefault="003B14DE" w:rsidP="003B14DE">
      <w:pPr>
        <w:widowControl w:val="0"/>
        <w:spacing w:after="0" w:line="240" w:lineRule="auto"/>
        <w:ind w:left="360"/>
        <w:rPr>
          <w:rFonts w:ascii="Times New Roman" w:eastAsia="Calibri" w:hAnsi="Times New Roman" w:cs="Times New Roman"/>
          <w:color w:val="0000CC"/>
          <w:sz w:val="20"/>
          <w:szCs w:val="20"/>
          <w:lang w:val="fr-CA"/>
        </w:rPr>
      </w:pPr>
    </w:p>
    <w:p w14:paraId="5234A89E" w14:textId="77777777" w:rsidR="003B14DE" w:rsidRPr="003B14DE" w:rsidRDefault="003B14DE" w:rsidP="003B14DE">
      <w:pPr>
        <w:widowControl w:val="0"/>
        <w:spacing w:after="0" w:line="240" w:lineRule="auto"/>
        <w:ind w:left="360"/>
        <w:rPr>
          <w:rFonts w:ascii="Times New Roman" w:eastAsia="Calibri" w:hAnsi="Times New Roman" w:cs="Times New Roman"/>
          <w:color w:val="0000CC"/>
          <w:sz w:val="20"/>
          <w:szCs w:val="20"/>
          <w:lang w:val="fr-CA"/>
        </w:rPr>
      </w:pPr>
    </w:p>
    <w:p w14:paraId="4935A21F" w14:textId="77777777" w:rsidR="003B14DE" w:rsidRPr="003B14DE" w:rsidRDefault="003B14DE" w:rsidP="003B14DE">
      <w:pPr>
        <w:widowControl w:val="0"/>
        <w:spacing w:after="0" w:line="240" w:lineRule="auto"/>
        <w:ind w:left="360"/>
        <w:rPr>
          <w:rFonts w:ascii="Times New Roman" w:eastAsia="Calibri" w:hAnsi="Times New Roman" w:cs="Times New Roman"/>
          <w:color w:val="0000CC"/>
          <w:sz w:val="20"/>
          <w:szCs w:val="20"/>
          <w:lang w:val="fr-CA"/>
        </w:rPr>
      </w:pPr>
    </w:p>
    <w:p w14:paraId="2999483E"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78754936" w14:textId="77777777" w:rsidR="003B14DE" w:rsidRPr="003B14DE" w:rsidRDefault="003B14DE" w:rsidP="003B14DE">
      <w:pPr>
        <w:widowControl w:val="0"/>
        <w:numPr>
          <w:ilvl w:val="0"/>
          <w:numId w:val="25"/>
        </w:numPr>
        <w:spacing w:after="0" w:line="240" w:lineRule="auto"/>
        <w:contextualSpacing/>
        <w:rPr>
          <w:rFonts w:ascii="Times New Roman" w:eastAsia="Calibri" w:hAnsi="Times New Roman" w:cs="Times New Roman"/>
          <w:bCs/>
          <w:iCs/>
          <w:color w:val="0000CC"/>
          <w:sz w:val="20"/>
          <w:szCs w:val="20"/>
          <w:lang w:val="fr-CA"/>
        </w:rPr>
      </w:pPr>
      <w:r w:rsidRPr="003B14DE">
        <w:rPr>
          <w:rFonts w:ascii="Times New Roman" w:eastAsia="Calibri" w:hAnsi="Times New Roman" w:cs="Times New Roman"/>
          <w:bCs/>
          <w:iCs/>
          <w:color w:val="0000CC"/>
          <w:sz w:val="20"/>
          <w:szCs w:val="20"/>
          <w:lang w:val="fr-CA"/>
        </w:rPr>
        <w:t>Décrivez comment la faculté de médecine démontre l’efficacité des processus relatifs à chacun des points susmentionnés (9.10-3 a-d)</w:t>
      </w:r>
    </w:p>
    <w:p w14:paraId="4686A2E3"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3623CB7D"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164238E7"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058DBC21"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2976F909" w14:textId="77777777" w:rsidR="003B14DE" w:rsidRPr="003B14DE" w:rsidRDefault="003B14DE" w:rsidP="003B14DE">
      <w:pPr>
        <w:widowControl w:val="0"/>
        <w:spacing w:after="0" w:line="240" w:lineRule="auto"/>
        <w:ind w:left="720"/>
        <w:contextualSpacing/>
        <w:rPr>
          <w:rFonts w:ascii="Times New Roman" w:eastAsia="Calibri" w:hAnsi="Times New Roman" w:cs="Times New Roman"/>
          <w:bCs/>
          <w:iCs/>
          <w:color w:val="0000CC"/>
          <w:sz w:val="20"/>
          <w:szCs w:val="20"/>
          <w:lang w:val="fr-CA"/>
        </w:rPr>
      </w:pPr>
    </w:p>
    <w:p w14:paraId="15D53797" w14:textId="40AACA0E" w:rsidR="00B219EC" w:rsidRPr="00F362B0" w:rsidRDefault="00B219EC" w:rsidP="00F362B0">
      <w:pPr>
        <w:spacing w:after="160" w:line="259" w:lineRule="auto"/>
        <w:rPr>
          <w:rFonts w:ascii="Times New Roman" w:eastAsia="Calibri" w:hAnsi="Times New Roman" w:cs="Times New Roman"/>
          <w:b/>
          <w:color w:val="0000CC"/>
          <w:u w:val="single"/>
          <w:lang w:val="fr-CA"/>
        </w:rPr>
      </w:pPr>
    </w:p>
    <w:sectPr w:rsidR="00B219EC" w:rsidRPr="00F362B0" w:rsidSect="0099277E">
      <w:footerReference w:type="default" r:id="rId1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760779" w14:textId="77777777" w:rsidR="0094396C" w:rsidRDefault="0094396C" w:rsidP="00355D7A">
      <w:pPr>
        <w:spacing w:after="0" w:line="240" w:lineRule="auto"/>
      </w:pPr>
      <w:r>
        <w:separator/>
      </w:r>
    </w:p>
  </w:endnote>
  <w:endnote w:type="continuationSeparator" w:id="0">
    <w:p w14:paraId="3FE92ABA" w14:textId="77777777" w:rsidR="0094396C" w:rsidRDefault="0094396C" w:rsidP="00355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Lucida Grande">
    <w:altName w:val="Arial"/>
    <w:panose1 w:val="020B0600040502020204"/>
    <w:charset w:val="00"/>
    <w:family w:val="swiss"/>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BoldItalicMT">
    <w:altName w:val="Times New Roman"/>
    <w:panose1 w:val="020B0604020202020204"/>
    <w:charset w:val="00"/>
    <w:family w:val="roman"/>
    <w:notTrueType/>
    <w:pitch w:val="default"/>
    <w:sig w:usb0="00000003" w:usb1="00000000" w:usb2="00000000" w:usb3="00000000" w:csb0="00000001" w:csb1="00000000"/>
  </w:font>
  <w:font w:name="TimesNewRomanPSMT">
    <w:altName w:val="Times New Roman"/>
    <w:panose1 w:val="020B0604020202020204"/>
    <w:charset w:val="00"/>
    <w:family w:val="roman"/>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i/>
        <w:sz w:val="18"/>
        <w:szCs w:val="18"/>
      </w:rPr>
      <w:id w:val="1002696155"/>
      <w:docPartObj>
        <w:docPartGallery w:val="Page Numbers (Bottom of Page)"/>
        <w:docPartUnique/>
      </w:docPartObj>
    </w:sdtPr>
    <w:sdtEndPr>
      <w:rPr>
        <w:noProof/>
      </w:rPr>
    </w:sdtEndPr>
    <w:sdtContent>
      <w:p w14:paraId="1A056657" w14:textId="250422DB" w:rsidR="00214A4C" w:rsidRPr="00762874" w:rsidRDefault="003D0642">
        <w:pPr>
          <w:pStyle w:val="Footer"/>
          <w:jc w:val="right"/>
          <w:rPr>
            <w:rFonts w:ascii="Times New Roman" w:hAnsi="Times New Roman" w:cs="Times New Roman"/>
            <w:i/>
            <w:sz w:val="18"/>
            <w:szCs w:val="18"/>
            <w:lang w:val="fr-CA"/>
          </w:rPr>
        </w:pPr>
        <w:r>
          <w:rPr>
            <w:rFonts w:ascii="Times New Roman" w:hAnsi="Times New Roman" w:cs="Times New Roman"/>
            <w:i/>
            <w:sz w:val="18"/>
            <w:szCs w:val="18"/>
            <w:lang w:val="fr-CA"/>
          </w:rPr>
          <w:t>ICD du CAFMC</w:t>
        </w:r>
        <w:r w:rsidR="00214A4C" w:rsidRPr="00762874">
          <w:rPr>
            <w:rFonts w:ascii="Times New Roman" w:hAnsi="Times New Roman" w:cs="Times New Roman"/>
            <w:i/>
            <w:sz w:val="18"/>
            <w:szCs w:val="18"/>
            <w:lang w:val="fr-CA"/>
          </w:rPr>
          <w:t xml:space="preserve"> –</w:t>
        </w:r>
        <w:r>
          <w:rPr>
            <w:rFonts w:ascii="Times New Roman" w:hAnsi="Times New Roman" w:cs="Times New Roman"/>
            <w:i/>
            <w:sz w:val="18"/>
            <w:szCs w:val="18"/>
            <w:lang w:val="fr-CA"/>
          </w:rPr>
          <w:t xml:space="preserve">Norme </w:t>
        </w:r>
        <w:r w:rsidR="00214A4C" w:rsidRPr="00762874">
          <w:rPr>
            <w:rFonts w:ascii="Times New Roman" w:hAnsi="Times New Roman" w:cs="Times New Roman"/>
            <w:i/>
            <w:sz w:val="18"/>
            <w:szCs w:val="18"/>
            <w:lang w:val="fr-CA"/>
          </w:rPr>
          <w:t>9 - A</w:t>
        </w:r>
        <w:r>
          <w:rPr>
            <w:rFonts w:ascii="Times New Roman" w:hAnsi="Times New Roman" w:cs="Times New Roman"/>
            <w:i/>
            <w:sz w:val="18"/>
            <w:szCs w:val="18"/>
            <w:lang w:val="fr-CA"/>
          </w:rPr>
          <w:t>U</w:t>
        </w:r>
        <w:r w:rsidR="00214A4C" w:rsidRPr="00762874">
          <w:rPr>
            <w:rFonts w:ascii="Times New Roman" w:hAnsi="Times New Roman" w:cs="Times New Roman"/>
            <w:i/>
            <w:sz w:val="18"/>
            <w:szCs w:val="18"/>
            <w:lang w:val="fr-CA"/>
          </w:rPr>
          <w:t xml:space="preserve"> 202</w:t>
        </w:r>
        <w:r w:rsidR="003B14DE">
          <w:rPr>
            <w:rFonts w:ascii="Times New Roman" w:hAnsi="Times New Roman" w:cs="Times New Roman"/>
            <w:i/>
            <w:sz w:val="18"/>
            <w:szCs w:val="18"/>
            <w:lang w:val="fr-CA"/>
          </w:rPr>
          <w:t>6</w:t>
        </w:r>
        <w:r w:rsidR="00214A4C" w:rsidRPr="00762874">
          <w:rPr>
            <w:rFonts w:ascii="Times New Roman" w:hAnsi="Times New Roman" w:cs="Times New Roman"/>
            <w:i/>
            <w:sz w:val="18"/>
            <w:szCs w:val="18"/>
            <w:lang w:val="fr-CA"/>
          </w:rPr>
          <w:t>-202</w:t>
        </w:r>
        <w:r w:rsidR="003B14DE">
          <w:rPr>
            <w:rFonts w:ascii="Times New Roman" w:hAnsi="Times New Roman" w:cs="Times New Roman"/>
            <w:i/>
            <w:sz w:val="18"/>
            <w:szCs w:val="18"/>
            <w:lang w:val="fr-CA"/>
          </w:rPr>
          <w:t>7</w:t>
        </w:r>
        <w:r w:rsidR="00214A4C" w:rsidRPr="00762874">
          <w:rPr>
            <w:rFonts w:ascii="Times New Roman" w:hAnsi="Times New Roman" w:cs="Times New Roman"/>
            <w:i/>
            <w:sz w:val="18"/>
            <w:szCs w:val="18"/>
            <w:lang w:val="fr-CA"/>
          </w:rPr>
          <w:t xml:space="preserve"> </w:t>
        </w:r>
        <w:r w:rsidR="00C161EE" w:rsidRPr="00762874">
          <w:rPr>
            <w:rFonts w:ascii="Times New Roman" w:hAnsi="Times New Roman" w:cs="Times New Roman"/>
            <w:i/>
            <w:sz w:val="18"/>
            <w:szCs w:val="18"/>
            <w:lang w:val="fr-CA"/>
          </w:rPr>
          <w:tab/>
        </w:r>
        <w:r w:rsidR="00214A4C" w:rsidRPr="00762874">
          <w:rPr>
            <w:rFonts w:ascii="Times New Roman" w:hAnsi="Times New Roman" w:cs="Times New Roman"/>
            <w:i/>
            <w:sz w:val="18"/>
            <w:szCs w:val="18"/>
            <w:lang w:val="fr-CA"/>
          </w:rPr>
          <w:tab/>
        </w:r>
        <w:r w:rsidR="00214A4C" w:rsidRPr="00762874">
          <w:rPr>
            <w:rFonts w:ascii="Times New Roman" w:hAnsi="Times New Roman" w:cs="Times New Roman"/>
            <w:i/>
            <w:sz w:val="18"/>
            <w:szCs w:val="18"/>
            <w:lang w:val="fr-CA"/>
          </w:rPr>
          <w:tab/>
        </w:r>
        <w:r w:rsidR="00214A4C" w:rsidRPr="00762874">
          <w:rPr>
            <w:rFonts w:ascii="Times New Roman" w:hAnsi="Times New Roman" w:cs="Times New Roman"/>
            <w:i/>
            <w:sz w:val="18"/>
            <w:szCs w:val="18"/>
            <w:lang w:val="fr-CA"/>
          </w:rPr>
          <w:tab/>
        </w:r>
        <w:r w:rsidR="00214A4C" w:rsidRPr="00762874">
          <w:rPr>
            <w:rFonts w:ascii="Times New Roman" w:hAnsi="Times New Roman" w:cs="Times New Roman"/>
            <w:i/>
            <w:sz w:val="18"/>
            <w:szCs w:val="18"/>
            <w:lang w:val="fr-CA"/>
          </w:rPr>
          <w:tab/>
        </w:r>
        <w:r w:rsidR="00214A4C" w:rsidRPr="00762874">
          <w:rPr>
            <w:rFonts w:ascii="Times New Roman" w:hAnsi="Times New Roman" w:cs="Times New Roman"/>
            <w:i/>
            <w:sz w:val="18"/>
            <w:szCs w:val="18"/>
            <w:lang w:val="fr-CA"/>
          </w:rPr>
          <w:tab/>
        </w:r>
        <w:r w:rsidR="00214A4C" w:rsidRPr="00762874">
          <w:rPr>
            <w:rFonts w:ascii="Times New Roman" w:hAnsi="Times New Roman" w:cs="Times New Roman"/>
            <w:i/>
            <w:sz w:val="18"/>
            <w:szCs w:val="18"/>
            <w:lang w:val="fr-CA"/>
          </w:rPr>
          <w:tab/>
          <w:t xml:space="preserve">Page </w:t>
        </w:r>
        <w:r w:rsidR="00214A4C" w:rsidRPr="006F0BED">
          <w:rPr>
            <w:rFonts w:ascii="Times New Roman" w:hAnsi="Times New Roman" w:cs="Times New Roman"/>
            <w:i/>
            <w:sz w:val="18"/>
            <w:szCs w:val="18"/>
          </w:rPr>
          <w:fldChar w:fldCharType="begin"/>
        </w:r>
        <w:r w:rsidR="00214A4C" w:rsidRPr="00762874">
          <w:rPr>
            <w:rFonts w:ascii="Times New Roman" w:hAnsi="Times New Roman" w:cs="Times New Roman"/>
            <w:i/>
            <w:sz w:val="18"/>
            <w:szCs w:val="18"/>
            <w:lang w:val="fr-CA"/>
          </w:rPr>
          <w:instrText xml:space="preserve"> PAGE   \* MERGEFORMAT </w:instrText>
        </w:r>
        <w:r w:rsidR="00214A4C" w:rsidRPr="006F0BED">
          <w:rPr>
            <w:rFonts w:ascii="Times New Roman" w:hAnsi="Times New Roman" w:cs="Times New Roman"/>
            <w:i/>
            <w:sz w:val="18"/>
            <w:szCs w:val="18"/>
          </w:rPr>
          <w:fldChar w:fldCharType="separate"/>
        </w:r>
        <w:r w:rsidR="00214A4C" w:rsidRPr="00762874">
          <w:rPr>
            <w:rFonts w:ascii="Times New Roman" w:hAnsi="Times New Roman" w:cs="Times New Roman"/>
            <w:i/>
            <w:noProof/>
            <w:sz w:val="18"/>
            <w:szCs w:val="18"/>
            <w:lang w:val="fr-CA"/>
          </w:rPr>
          <w:t>20</w:t>
        </w:r>
        <w:r w:rsidR="00214A4C" w:rsidRPr="006F0BED">
          <w:rPr>
            <w:rFonts w:ascii="Times New Roman" w:hAnsi="Times New Roman" w:cs="Times New Roman"/>
            <w:i/>
            <w:noProof/>
            <w:sz w:val="18"/>
            <w:szCs w:val="18"/>
          </w:rPr>
          <w:fldChar w:fldCharType="end"/>
        </w:r>
        <w:r w:rsidR="002A3A27" w:rsidRPr="002A3A27">
          <w:rPr>
            <w:rFonts w:ascii="Times New Roman" w:hAnsi="Times New Roman" w:cs="Times New Roman"/>
            <w:i/>
            <w:noProof/>
            <w:sz w:val="18"/>
            <w:szCs w:val="18"/>
            <w:lang w:val="fr-CA"/>
          </w:rPr>
          <w:t xml:space="preserve"> de 17</w:t>
        </w:r>
      </w:p>
    </w:sdtContent>
  </w:sdt>
  <w:p w14:paraId="5C33E1EF" w14:textId="77777777" w:rsidR="00214A4C" w:rsidRPr="00762874" w:rsidRDefault="00214A4C">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B3ABA0" w14:textId="77777777" w:rsidR="0094396C" w:rsidRDefault="0094396C" w:rsidP="00355D7A">
      <w:pPr>
        <w:spacing w:after="0" w:line="240" w:lineRule="auto"/>
      </w:pPr>
      <w:r>
        <w:separator/>
      </w:r>
    </w:p>
  </w:footnote>
  <w:footnote w:type="continuationSeparator" w:id="0">
    <w:p w14:paraId="54998663" w14:textId="77777777" w:rsidR="0094396C" w:rsidRDefault="0094396C" w:rsidP="00355D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C73EE"/>
    <w:multiLevelType w:val="hybridMultilevel"/>
    <w:tmpl w:val="AFAE30D2"/>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07A46054"/>
    <w:multiLevelType w:val="hybridMultilevel"/>
    <w:tmpl w:val="6166179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07E63117"/>
    <w:multiLevelType w:val="hybridMultilevel"/>
    <w:tmpl w:val="4E9E62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772C7D"/>
    <w:multiLevelType w:val="hybridMultilevel"/>
    <w:tmpl w:val="C1B032D8"/>
    <w:lvl w:ilvl="0" w:tplc="0C0C0001">
      <w:start w:val="1"/>
      <w:numFmt w:val="bullet"/>
      <w:lvlText w:val=""/>
      <w:lvlJc w:val="left"/>
      <w:pPr>
        <w:ind w:left="1571" w:hanging="360"/>
      </w:pPr>
      <w:rPr>
        <w:rFonts w:ascii="Symbol" w:hAnsi="Symbol" w:hint="default"/>
      </w:rPr>
    </w:lvl>
    <w:lvl w:ilvl="1" w:tplc="0C0C0003" w:tentative="1">
      <w:start w:val="1"/>
      <w:numFmt w:val="bullet"/>
      <w:lvlText w:val="o"/>
      <w:lvlJc w:val="left"/>
      <w:pPr>
        <w:ind w:left="2291" w:hanging="360"/>
      </w:pPr>
      <w:rPr>
        <w:rFonts w:ascii="Courier New" w:hAnsi="Courier New" w:cs="Courier New" w:hint="default"/>
      </w:rPr>
    </w:lvl>
    <w:lvl w:ilvl="2" w:tplc="0C0C0005" w:tentative="1">
      <w:start w:val="1"/>
      <w:numFmt w:val="bullet"/>
      <w:lvlText w:val=""/>
      <w:lvlJc w:val="left"/>
      <w:pPr>
        <w:ind w:left="3011" w:hanging="360"/>
      </w:pPr>
      <w:rPr>
        <w:rFonts w:ascii="Wingdings" w:hAnsi="Wingdings" w:hint="default"/>
      </w:rPr>
    </w:lvl>
    <w:lvl w:ilvl="3" w:tplc="0C0C0001" w:tentative="1">
      <w:start w:val="1"/>
      <w:numFmt w:val="bullet"/>
      <w:lvlText w:val=""/>
      <w:lvlJc w:val="left"/>
      <w:pPr>
        <w:ind w:left="3731" w:hanging="360"/>
      </w:pPr>
      <w:rPr>
        <w:rFonts w:ascii="Symbol" w:hAnsi="Symbol" w:hint="default"/>
      </w:rPr>
    </w:lvl>
    <w:lvl w:ilvl="4" w:tplc="0C0C0003" w:tentative="1">
      <w:start w:val="1"/>
      <w:numFmt w:val="bullet"/>
      <w:lvlText w:val="o"/>
      <w:lvlJc w:val="left"/>
      <w:pPr>
        <w:ind w:left="4451" w:hanging="360"/>
      </w:pPr>
      <w:rPr>
        <w:rFonts w:ascii="Courier New" w:hAnsi="Courier New" w:cs="Courier New" w:hint="default"/>
      </w:rPr>
    </w:lvl>
    <w:lvl w:ilvl="5" w:tplc="0C0C0005" w:tentative="1">
      <w:start w:val="1"/>
      <w:numFmt w:val="bullet"/>
      <w:lvlText w:val=""/>
      <w:lvlJc w:val="left"/>
      <w:pPr>
        <w:ind w:left="5171" w:hanging="360"/>
      </w:pPr>
      <w:rPr>
        <w:rFonts w:ascii="Wingdings" w:hAnsi="Wingdings" w:hint="default"/>
      </w:rPr>
    </w:lvl>
    <w:lvl w:ilvl="6" w:tplc="0C0C0001" w:tentative="1">
      <w:start w:val="1"/>
      <w:numFmt w:val="bullet"/>
      <w:lvlText w:val=""/>
      <w:lvlJc w:val="left"/>
      <w:pPr>
        <w:ind w:left="5891" w:hanging="360"/>
      </w:pPr>
      <w:rPr>
        <w:rFonts w:ascii="Symbol" w:hAnsi="Symbol" w:hint="default"/>
      </w:rPr>
    </w:lvl>
    <w:lvl w:ilvl="7" w:tplc="0C0C0003" w:tentative="1">
      <w:start w:val="1"/>
      <w:numFmt w:val="bullet"/>
      <w:lvlText w:val="o"/>
      <w:lvlJc w:val="left"/>
      <w:pPr>
        <w:ind w:left="6611" w:hanging="360"/>
      </w:pPr>
      <w:rPr>
        <w:rFonts w:ascii="Courier New" w:hAnsi="Courier New" w:cs="Courier New" w:hint="default"/>
      </w:rPr>
    </w:lvl>
    <w:lvl w:ilvl="8" w:tplc="0C0C0005" w:tentative="1">
      <w:start w:val="1"/>
      <w:numFmt w:val="bullet"/>
      <w:lvlText w:val=""/>
      <w:lvlJc w:val="left"/>
      <w:pPr>
        <w:ind w:left="7331" w:hanging="360"/>
      </w:pPr>
      <w:rPr>
        <w:rFonts w:ascii="Wingdings" w:hAnsi="Wingdings" w:hint="default"/>
      </w:rPr>
    </w:lvl>
  </w:abstractNum>
  <w:abstractNum w:abstractNumId="5"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12CC4AE1"/>
    <w:multiLevelType w:val="hybridMultilevel"/>
    <w:tmpl w:val="1FD0EF5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16D63F61"/>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 w15:restartNumberingAfterBreak="0">
    <w:nsid w:val="1E9154B4"/>
    <w:multiLevelType w:val="hybridMultilevel"/>
    <w:tmpl w:val="75A016C4"/>
    <w:lvl w:ilvl="0" w:tplc="10090015">
      <w:start w:val="1"/>
      <w:numFmt w:val="upperLetter"/>
      <w:lvlText w:val="%1."/>
      <w:lvlJc w:val="left"/>
      <w:pPr>
        <w:ind w:left="720" w:hanging="360"/>
      </w:pPr>
      <w:rPr>
        <w:rFonts w:eastAsia="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54D2E11"/>
    <w:multiLevelType w:val="hybridMultilevel"/>
    <w:tmpl w:val="CD6C53C2"/>
    <w:lvl w:ilvl="0" w:tplc="F3746B54">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11"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2" w15:restartNumberingAfterBreak="0">
    <w:nsid w:val="2F576C27"/>
    <w:multiLevelType w:val="hybridMultilevel"/>
    <w:tmpl w:val="F3BC10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341370FE"/>
    <w:multiLevelType w:val="hybridMultilevel"/>
    <w:tmpl w:val="D5C2ECF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34207A95"/>
    <w:multiLevelType w:val="hybridMultilevel"/>
    <w:tmpl w:val="0F020388"/>
    <w:lvl w:ilvl="0" w:tplc="C7BCF266">
      <w:start w:val="1"/>
      <w:numFmt w:val="upperLetter"/>
      <w:lvlText w:val="%1."/>
      <w:lvlJc w:val="left"/>
      <w:pPr>
        <w:ind w:left="785"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3C233CB0"/>
    <w:multiLevelType w:val="hybridMultilevel"/>
    <w:tmpl w:val="FBBE37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 w15:restartNumberingAfterBreak="0">
    <w:nsid w:val="3D470194"/>
    <w:multiLevelType w:val="hybridMultilevel"/>
    <w:tmpl w:val="E4BEDF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41534828"/>
    <w:multiLevelType w:val="hybridMultilevel"/>
    <w:tmpl w:val="DA2A19E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42185AE9"/>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2"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3"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4" w15:restartNumberingAfterBreak="0">
    <w:nsid w:val="5E2032D7"/>
    <w:multiLevelType w:val="hybridMultilevel"/>
    <w:tmpl w:val="8B1AFD9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 w15:restartNumberingAfterBreak="0">
    <w:nsid w:val="6D855F32"/>
    <w:multiLevelType w:val="hybridMultilevel"/>
    <w:tmpl w:val="0BA89148"/>
    <w:lvl w:ilvl="0" w:tplc="15607494">
      <w:start w:val="1"/>
      <w:numFmt w:val="upperLetter"/>
      <w:lvlText w:val="%1."/>
      <w:lvlJc w:val="left"/>
      <w:pPr>
        <w:ind w:left="720" w:hanging="360"/>
      </w:pPr>
      <w:rPr>
        <w:rFonts w:ascii="Times New Roman" w:eastAsiaTheme="minorHAnsi" w:hAnsi="Times New Roman" w:cs="Times New Roman" w:hint="default"/>
        <w:sz w:val="20"/>
        <w:szCs w:val="2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6E1F6FB9"/>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4FF2049"/>
    <w:multiLevelType w:val="hybridMultilevel"/>
    <w:tmpl w:val="BFC0B48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781C243E"/>
    <w:multiLevelType w:val="hybridMultilevel"/>
    <w:tmpl w:val="2E0291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009673509">
    <w:abstractNumId w:val="16"/>
  </w:num>
  <w:num w:numId="2" w16cid:durableId="824972252">
    <w:abstractNumId w:val="19"/>
  </w:num>
  <w:num w:numId="3" w16cid:durableId="1759475262">
    <w:abstractNumId w:val="13"/>
  </w:num>
  <w:num w:numId="4" w16cid:durableId="114518925">
    <w:abstractNumId w:val="5"/>
  </w:num>
  <w:num w:numId="5" w16cid:durableId="251939250">
    <w:abstractNumId w:val="14"/>
  </w:num>
  <w:num w:numId="6" w16cid:durableId="274484345">
    <w:abstractNumId w:val="18"/>
  </w:num>
  <w:num w:numId="7" w16cid:durableId="578908849">
    <w:abstractNumId w:val="6"/>
  </w:num>
  <w:num w:numId="8" w16cid:durableId="53048328">
    <w:abstractNumId w:val="24"/>
  </w:num>
  <w:num w:numId="9" w16cid:durableId="899292989">
    <w:abstractNumId w:val="23"/>
  </w:num>
  <w:num w:numId="10" w16cid:durableId="677394114">
    <w:abstractNumId w:val="22"/>
  </w:num>
  <w:num w:numId="11" w16cid:durableId="139226463">
    <w:abstractNumId w:val="4"/>
  </w:num>
  <w:num w:numId="12" w16cid:durableId="1798984742">
    <w:abstractNumId w:val="20"/>
  </w:num>
  <w:num w:numId="13" w16cid:durableId="1851261057">
    <w:abstractNumId w:val="17"/>
  </w:num>
  <w:num w:numId="14" w16cid:durableId="1120299142">
    <w:abstractNumId w:val="25"/>
  </w:num>
  <w:num w:numId="15" w16cid:durableId="712996438">
    <w:abstractNumId w:val="21"/>
  </w:num>
  <w:num w:numId="16" w16cid:durableId="895161259">
    <w:abstractNumId w:val="2"/>
  </w:num>
  <w:num w:numId="17" w16cid:durableId="260072541">
    <w:abstractNumId w:val="1"/>
  </w:num>
  <w:num w:numId="18" w16cid:durableId="2031300949">
    <w:abstractNumId w:val="9"/>
  </w:num>
  <w:num w:numId="19" w16cid:durableId="839739381">
    <w:abstractNumId w:val="12"/>
  </w:num>
  <w:num w:numId="20" w16cid:durableId="1990283156">
    <w:abstractNumId w:val="11"/>
  </w:num>
  <w:num w:numId="21" w16cid:durableId="1066218946">
    <w:abstractNumId w:val="7"/>
  </w:num>
  <w:num w:numId="22" w16cid:durableId="279149180">
    <w:abstractNumId w:val="3"/>
  </w:num>
  <w:num w:numId="23" w16cid:durableId="1162769718">
    <w:abstractNumId w:val="0"/>
  </w:num>
  <w:num w:numId="24" w16cid:durableId="1816095651">
    <w:abstractNumId w:val="26"/>
  </w:num>
  <w:num w:numId="25" w16cid:durableId="128016499">
    <w:abstractNumId w:val="10"/>
  </w:num>
  <w:num w:numId="26" w16cid:durableId="1716461952">
    <w:abstractNumId w:val="15"/>
  </w:num>
  <w:num w:numId="27" w16cid:durableId="1377003859">
    <w:abstractNumId w:val="27"/>
  </w:num>
  <w:num w:numId="28" w16cid:durableId="1122652339">
    <w:abstractNumId w:val="28"/>
  </w:num>
  <w:num w:numId="29" w16cid:durableId="1263998471">
    <w:abstractNumId w:val="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Q1NrE0NDQxNDQ0NTBW0lEKTi0uzszPAykwNKgFAGKmkHItAAAA"/>
  </w:docVars>
  <w:rsids>
    <w:rsidRoot w:val="00EC6547"/>
    <w:rsid w:val="00000CF5"/>
    <w:rsid w:val="0000259E"/>
    <w:rsid w:val="0001244B"/>
    <w:rsid w:val="000169F6"/>
    <w:rsid w:val="00020763"/>
    <w:rsid w:val="000209BF"/>
    <w:rsid w:val="00026A28"/>
    <w:rsid w:val="00027597"/>
    <w:rsid w:val="00027A1B"/>
    <w:rsid w:val="00042C4F"/>
    <w:rsid w:val="00044708"/>
    <w:rsid w:val="000448D5"/>
    <w:rsid w:val="00047A20"/>
    <w:rsid w:val="00051D7D"/>
    <w:rsid w:val="000537C9"/>
    <w:rsid w:val="0006681D"/>
    <w:rsid w:val="00070D07"/>
    <w:rsid w:val="000728E2"/>
    <w:rsid w:val="000739B5"/>
    <w:rsid w:val="000746EE"/>
    <w:rsid w:val="000749F1"/>
    <w:rsid w:val="00092FC9"/>
    <w:rsid w:val="00094418"/>
    <w:rsid w:val="00097E40"/>
    <w:rsid w:val="000A1666"/>
    <w:rsid w:val="000A2BF2"/>
    <w:rsid w:val="000B57FE"/>
    <w:rsid w:val="000B7187"/>
    <w:rsid w:val="000C1B3B"/>
    <w:rsid w:val="000C48F8"/>
    <w:rsid w:val="000D07C5"/>
    <w:rsid w:val="000D338F"/>
    <w:rsid w:val="000D56A0"/>
    <w:rsid w:val="000D6593"/>
    <w:rsid w:val="000D742A"/>
    <w:rsid w:val="000E5C52"/>
    <w:rsid w:val="000F1325"/>
    <w:rsid w:val="000F1DC0"/>
    <w:rsid w:val="000F6229"/>
    <w:rsid w:val="000F6776"/>
    <w:rsid w:val="00103229"/>
    <w:rsid w:val="001034B3"/>
    <w:rsid w:val="0010535B"/>
    <w:rsid w:val="001063E3"/>
    <w:rsid w:val="001103ED"/>
    <w:rsid w:val="001174D3"/>
    <w:rsid w:val="00122959"/>
    <w:rsid w:val="001234C8"/>
    <w:rsid w:val="0013354D"/>
    <w:rsid w:val="0014181C"/>
    <w:rsid w:val="00143253"/>
    <w:rsid w:val="001470D7"/>
    <w:rsid w:val="00156378"/>
    <w:rsid w:val="00160D9D"/>
    <w:rsid w:val="00160F2D"/>
    <w:rsid w:val="00164F65"/>
    <w:rsid w:val="00167DDB"/>
    <w:rsid w:val="00170AF3"/>
    <w:rsid w:val="0017109A"/>
    <w:rsid w:val="00175AA3"/>
    <w:rsid w:val="001777E9"/>
    <w:rsid w:val="00182ED7"/>
    <w:rsid w:val="001855F3"/>
    <w:rsid w:val="001917D9"/>
    <w:rsid w:val="001973B8"/>
    <w:rsid w:val="001A5EF1"/>
    <w:rsid w:val="001B00D4"/>
    <w:rsid w:val="001B3FBA"/>
    <w:rsid w:val="001B3FDD"/>
    <w:rsid w:val="001B7618"/>
    <w:rsid w:val="001C518A"/>
    <w:rsid w:val="001C577E"/>
    <w:rsid w:val="001C63F5"/>
    <w:rsid w:val="001C6A1C"/>
    <w:rsid w:val="001D18F4"/>
    <w:rsid w:val="001D4A89"/>
    <w:rsid w:val="001D517A"/>
    <w:rsid w:val="001E1CE4"/>
    <w:rsid w:val="001E335A"/>
    <w:rsid w:val="001E66D0"/>
    <w:rsid w:val="001F1F39"/>
    <w:rsid w:val="001F63E3"/>
    <w:rsid w:val="00200B14"/>
    <w:rsid w:val="002011AF"/>
    <w:rsid w:val="0020200F"/>
    <w:rsid w:val="002047D7"/>
    <w:rsid w:val="00210871"/>
    <w:rsid w:val="0021314D"/>
    <w:rsid w:val="00214A4C"/>
    <w:rsid w:val="00237AC8"/>
    <w:rsid w:val="002437AC"/>
    <w:rsid w:val="00244515"/>
    <w:rsid w:val="00244EAE"/>
    <w:rsid w:val="00245007"/>
    <w:rsid w:val="002472C2"/>
    <w:rsid w:val="00247598"/>
    <w:rsid w:val="002556B5"/>
    <w:rsid w:val="002567DA"/>
    <w:rsid w:val="00262543"/>
    <w:rsid w:val="00263451"/>
    <w:rsid w:val="00264E45"/>
    <w:rsid w:val="00265EC9"/>
    <w:rsid w:val="0026723B"/>
    <w:rsid w:val="00271D6B"/>
    <w:rsid w:val="00272149"/>
    <w:rsid w:val="0027215B"/>
    <w:rsid w:val="002732F9"/>
    <w:rsid w:val="00273FB1"/>
    <w:rsid w:val="00275F43"/>
    <w:rsid w:val="00280B1F"/>
    <w:rsid w:val="00280F7A"/>
    <w:rsid w:val="00282D54"/>
    <w:rsid w:val="00292D6B"/>
    <w:rsid w:val="002949E3"/>
    <w:rsid w:val="002A1CA9"/>
    <w:rsid w:val="002A3A27"/>
    <w:rsid w:val="002A5B2D"/>
    <w:rsid w:val="002A65BF"/>
    <w:rsid w:val="002B1540"/>
    <w:rsid w:val="002B3E0A"/>
    <w:rsid w:val="002B76CE"/>
    <w:rsid w:val="002C1970"/>
    <w:rsid w:val="002C461D"/>
    <w:rsid w:val="002D0707"/>
    <w:rsid w:val="002D0771"/>
    <w:rsid w:val="002D21CD"/>
    <w:rsid w:val="002E039F"/>
    <w:rsid w:val="002E1298"/>
    <w:rsid w:val="002E228A"/>
    <w:rsid w:val="002E550C"/>
    <w:rsid w:val="002E6D26"/>
    <w:rsid w:val="002F64A0"/>
    <w:rsid w:val="00303948"/>
    <w:rsid w:val="00313C38"/>
    <w:rsid w:val="00315EAB"/>
    <w:rsid w:val="00315F51"/>
    <w:rsid w:val="00316D69"/>
    <w:rsid w:val="00320BBF"/>
    <w:rsid w:val="00320D73"/>
    <w:rsid w:val="00321687"/>
    <w:rsid w:val="00323E30"/>
    <w:rsid w:val="00333C80"/>
    <w:rsid w:val="00343183"/>
    <w:rsid w:val="003522BE"/>
    <w:rsid w:val="00352F99"/>
    <w:rsid w:val="00355D7A"/>
    <w:rsid w:val="0036422B"/>
    <w:rsid w:val="00370C5C"/>
    <w:rsid w:val="003715A9"/>
    <w:rsid w:val="003766C5"/>
    <w:rsid w:val="0039152A"/>
    <w:rsid w:val="0039348D"/>
    <w:rsid w:val="00394C67"/>
    <w:rsid w:val="00394CE8"/>
    <w:rsid w:val="003952DA"/>
    <w:rsid w:val="003A267A"/>
    <w:rsid w:val="003A3796"/>
    <w:rsid w:val="003B0387"/>
    <w:rsid w:val="003B14DE"/>
    <w:rsid w:val="003B56B0"/>
    <w:rsid w:val="003C3279"/>
    <w:rsid w:val="003C729C"/>
    <w:rsid w:val="003D0642"/>
    <w:rsid w:val="003D4317"/>
    <w:rsid w:val="003D4831"/>
    <w:rsid w:val="003E12AE"/>
    <w:rsid w:val="003E7459"/>
    <w:rsid w:val="003F3738"/>
    <w:rsid w:val="003F3DBF"/>
    <w:rsid w:val="00400331"/>
    <w:rsid w:val="00400EEF"/>
    <w:rsid w:val="00403790"/>
    <w:rsid w:val="00405AB0"/>
    <w:rsid w:val="00405C13"/>
    <w:rsid w:val="00411845"/>
    <w:rsid w:val="00413240"/>
    <w:rsid w:val="00413ADB"/>
    <w:rsid w:val="00416D0D"/>
    <w:rsid w:val="0042680A"/>
    <w:rsid w:val="004319CF"/>
    <w:rsid w:val="004367FC"/>
    <w:rsid w:val="00436E6B"/>
    <w:rsid w:val="00437B7E"/>
    <w:rsid w:val="00441909"/>
    <w:rsid w:val="004424C2"/>
    <w:rsid w:val="004425FA"/>
    <w:rsid w:val="004426BB"/>
    <w:rsid w:val="004442DC"/>
    <w:rsid w:val="00454633"/>
    <w:rsid w:val="00457E9A"/>
    <w:rsid w:val="00461E64"/>
    <w:rsid w:val="00463942"/>
    <w:rsid w:val="00471FEA"/>
    <w:rsid w:val="00473E08"/>
    <w:rsid w:val="0047585E"/>
    <w:rsid w:val="004761F6"/>
    <w:rsid w:val="004817B3"/>
    <w:rsid w:val="0048333D"/>
    <w:rsid w:val="00490BC4"/>
    <w:rsid w:val="00495024"/>
    <w:rsid w:val="004A08AB"/>
    <w:rsid w:val="004A0A45"/>
    <w:rsid w:val="004A3ED8"/>
    <w:rsid w:val="004A7BE5"/>
    <w:rsid w:val="004A7F75"/>
    <w:rsid w:val="004B4D31"/>
    <w:rsid w:val="004C27F3"/>
    <w:rsid w:val="004C329F"/>
    <w:rsid w:val="004C7354"/>
    <w:rsid w:val="004D1385"/>
    <w:rsid w:val="004D24AB"/>
    <w:rsid w:val="004D3943"/>
    <w:rsid w:val="004E1B97"/>
    <w:rsid w:val="004E4555"/>
    <w:rsid w:val="004E4766"/>
    <w:rsid w:val="004E532D"/>
    <w:rsid w:val="004E70F5"/>
    <w:rsid w:val="004E7D2F"/>
    <w:rsid w:val="004F0D91"/>
    <w:rsid w:val="004F2678"/>
    <w:rsid w:val="004F3B08"/>
    <w:rsid w:val="0050093D"/>
    <w:rsid w:val="005074F5"/>
    <w:rsid w:val="00521DAC"/>
    <w:rsid w:val="00523A8C"/>
    <w:rsid w:val="00524ACA"/>
    <w:rsid w:val="0052538E"/>
    <w:rsid w:val="00526699"/>
    <w:rsid w:val="00532A79"/>
    <w:rsid w:val="005378F9"/>
    <w:rsid w:val="00540376"/>
    <w:rsid w:val="00541F92"/>
    <w:rsid w:val="0054576B"/>
    <w:rsid w:val="00547FE5"/>
    <w:rsid w:val="00554FDC"/>
    <w:rsid w:val="00556835"/>
    <w:rsid w:val="00557CDB"/>
    <w:rsid w:val="00560FEA"/>
    <w:rsid w:val="00572A23"/>
    <w:rsid w:val="005874BA"/>
    <w:rsid w:val="00587975"/>
    <w:rsid w:val="00591A63"/>
    <w:rsid w:val="00594A7A"/>
    <w:rsid w:val="00597E9D"/>
    <w:rsid w:val="005A01CB"/>
    <w:rsid w:val="005A030A"/>
    <w:rsid w:val="005A21F8"/>
    <w:rsid w:val="005A6B84"/>
    <w:rsid w:val="005A7E10"/>
    <w:rsid w:val="005B3786"/>
    <w:rsid w:val="005B5039"/>
    <w:rsid w:val="005B5A80"/>
    <w:rsid w:val="005C3832"/>
    <w:rsid w:val="005C4FB5"/>
    <w:rsid w:val="005D278E"/>
    <w:rsid w:val="005D2BBB"/>
    <w:rsid w:val="005D3686"/>
    <w:rsid w:val="005D514D"/>
    <w:rsid w:val="005E00C7"/>
    <w:rsid w:val="005E0C14"/>
    <w:rsid w:val="005E0D88"/>
    <w:rsid w:val="005E5A2A"/>
    <w:rsid w:val="005F0F61"/>
    <w:rsid w:val="005F3875"/>
    <w:rsid w:val="005F68D9"/>
    <w:rsid w:val="006021B9"/>
    <w:rsid w:val="006042C8"/>
    <w:rsid w:val="006049DF"/>
    <w:rsid w:val="00605514"/>
    <w:rsid w:val="006104B5"/>
    <w:rsid w:val="0061063F"/>
    <w:rsid w:val="00616450"/>
    <w:rsid w:val="006204F7"/>
    <w:rsid w:val="00620C89"/>
    <w:rsid w:val="00621275"/>
    <w:rsid w:val="006216D1"/>
    <w:rsid w:val="00621C23"/>
    <w:rsid w:val="006224CA"/>
    <w:rsid w:val="006351E4"/>
    <w:rsid w:val="00635723"/>
    <w:rsid w:val="00636EC4"/>
    <w:rsid w:val="00636FF5"/>
    <w:rsid w:val="006372EC"/>
    <w:rsid w:val="00641D2C"/>
    <w:rsid w:val="00647A06"/>
    <w:rsid w:val="00652D30"/>
    <w:rsid w:val="00653581"/>
    <w:rsid w:val="00655728"/>
    <w:rsid w:val="00662F79"/>
    <w:rsid w:val="00680042"/>
    <w:rsid w:val="00680AD7"/>
    <w:rsid w:val="00681202"/>
    <w:rsid w:val="006966A8"/>
    <w:rsid w:val="006A0269"/>
    <w:rsid w:val="006A2648"/>
    <w:rsid w:val="006A389A"/>
    <w:rsid w:val="006A5149"/>
    <w:rsid w:val="006A6BAF"/>
    <w:rsid w:val="006A7659"/>
    <w:rsid w:val="006B2079"/>
    <w:rsid w:val="006B51ED"/>
    <w:rsid w:val="006C22EE"/>
    <w:rsid w:val="006C26F5"/>
    <w:rsid w:val="006C4FCA"/>
    <w:rsid w:val="006D05BC"/>
    <w:rsid w:val="006D08C1"/>
    <w:rsid w:val="006D1118"/>
    <w:rsid w:val="006D495C"/>
    <w:rsid w:val="006D532A"/>
    <w:rsid w:val="006D719F"/>
    <w:rsid w:val="006E0175"/>
    <w:rsid w:val="006E138C"/>
    <w:rsid w:val="006F0BED"/>
    <w:rsid w:val="006F50A9"/>
    <w:rsid w:val="006F63AA"/>
    <w:rsid w:val="006F6D84"/>
    <w:rsid w:val="006F75D0"/>
    <w:rsid w:val="00702AF9"/>
    <w:rsid w:val="00702F2E"/>
    <w:rsid w:val="007033C9"/>
    <w:rsid w:val="00703B0D"/>
    <w:rsid w:val="00704520"/>
    <w:rsid w:val="007061C1"/>
    <w:rsid w:val="0071084E"/>
    <w:rsid w:val="00711C73"/>
    <w:rsid w:val="0071771D"/>
    <w:rsid w:val="00722AB9"/>
    <w:rsid w:val="0073307C"/>
    <w:rsid w:val="007369C6"/>
    <w:rsid w:val="00741DF2"/>
    <w:rsid w:val="00742B5F"/>
    <w:rsid w:val="00745B4D"/>
    <w:rsid w:val="00752306"/>
    <w:rsid w:val="00762874"/>
    <w:rsid w:val="007629D4"/>
    <w:rsid w:val="00763A2D"/>
    <w:rsid w:val="007816CC"/>
    <w:rsid w:val="00784EC4"/>
    <w:rsid w:val="0078528D"/>
    <w:rsid w:val="007A756B"/>
    <w:rsid w:val="007B08C6"/>
    <w:rsid w:val="007B5584"/>
    <w:rsid w:val="007B7AFC"/>
    <w:rsid w:val="007D2452"/>
    <w:rsid w:val="007D4A76"/>
    <w:rsid w:val="007D6B18"/>
    <w:rsid w:val="007E07AF"/>
    <w:rsid w:val="007E21B5"/>
    <w:rsid w:val="007E47F7"/>
    <w:rsid w:val="007E7E01"/>
    <w:rsid w:val="007F18E2"/>
    <w:rsid w:val="007F4B8B"/>
    <w:rsid w:val="00800AA7"/>
    <w:rsid w:val="00800F58"/>
    <w:rsid w:val="00802FAF"/>
    <w:rsid w:val="00805DAA"/>
    <w:rsid w:val="00810E3C"/>
    <w:rsid w:val="008113FC"/>
    <w:rsid w:val="00811D7A"/>
    <w:rsid w:val="008178EA"/>
    <w:rsid w:val="00820C50"/>
    <w:rsid w:val="008263D0"/>
    <w:rsid w:val="00832C4E"/>
    <w:rsid w:val="008342E3"/>
    <w:rsid w:val="0083740F"/>
    <w:rsid w:val="00840BB6"/>
    <w:rsid w:val="00841383"/>
    <w:rsid w:val="00845B50"/>
    <w:rsid w:val="00846580"/>
    <w:rsid w:val="008524C7"/>
    <w:rsid w:val="00852815"/>
    <w:rsid w:val="00854B92"/>
    <w:rsid w:val="00855A40"/>
    <w:rsid w:val="00862A1A"/>
    <w:rsid w:val="00863E36"/>
    <w:rsid w:val="0086552F"/>
    <w:rsid w:val="0087149B"/>
    <w:rsid w:val="00872C12"/>
    <w:rsid w:val="00877F9D"/>
    <w:rsid w:val="00885F84"/>
    <w:rsid w:val="00891BBA"/>
    <w:rsid w:val="00894D99"/>
    <w:rsid w:val="008A77B4"/>
    <w:rsid w:val="008B0B3B"/>
    <w:rsid w:val="008B16E8"/>
    <w:rsid w:val="008C2536"/>
    <w:rsid w:val="008C26C8"/>
    <w:rsid w:val="008C364A"/>
    <w:rsid w:val="008C6579"/>
    <w:rsid w:val="008C7D9B"/>
    <w:rsid w:val="008D08A8"/>
    <w:rsid w:val="008D3CAD"/>
    <w:rsid w:val="008E1AF0"/>
    <w:rsid w:val="008E2448"/>
    <w:rsid w:val="008F07A0"/>
    <w:rsid w:val="008F23E4"/>
    <w:rsid w:val="008F7B0B"/>
    <w:rsid w:val="00901558"/>
    <w:rsid w:val="00902F00"/>
    <w:rsid w:val="00903CB6"/>
    <w:rsid w:val="00911496"/>
    <w:rsid w:val="009119D6"/>
    <w:rsid w:val="009141E3"/>
    <w:rsid w:val="0091519C"/>
    <w:rsid w:val="00915DD4"/>
    <w:rsid w:val="00934263"/>
    <w:rsid w:val="00940913"/>
    <w:rsid w:val="00940BB2"/>
    <w:rsid w:val="0094125B"/>
    <w:rsid w:val="00941E9F"/>
    <w:rsid w:val="0094396C"/>
    <w:rsid w:val="00947719"/>
    <w:rsid w:val="009479F9"/>
    <w:rsid w:val="009513AB"/>
    <w:rsid w:val="009514A1"/>
    <w:rsid w:val="009565F7"/>
    <w:rsid w:val="00957A6A"/>
    <w:rsid w:val="0096076F"/>
    <w:rsid w:val="0097162E"/>
    <w:rsid w:val="00975C9C"/>
    <w:rsid w:val="0097627C"/>
    <w:rsid w:val="00980B41"/>
    <w:rsid w:val="009871DB"/>
    <w:rsid w:val="009913FB"/>
    <w:rsid w:val="0099277E"/>
    <w:rsid w:val="009928CA"/>
    <w:rsid w:val="00992FAD"/>
    <w:rsid w:val="0099780E"/>
    <w:rsid w:val="009A19F4"/>
    <w:rsid w:val="009A313C"/>
    <w:rsid w:val="009B2D2B"/>
    <w:rsid w:val="009B5153"/>
    <w:rsid w:val="009B7789"/>
    <w:rsid w:val="009C12CB"/>
    <w:rsid w:val="009C2FFA"/>
    <w:rsid w:val="009C3EB9"/>
    <w:rsid w:val="009C57D7"/>
    <w:rsid w:val="009C67B9"/>
    <w:rsid w:val="009D55B4"/>
    <w:rsid w:val="009D7427"/>
    <w:rsid w:val="009D75D0"/>
    <w:rsid w:val="009E3BFC"/>
    <w:rsid w:val="009E61E4"/>
    <w:rsid w:val="009F390F"/>
    <w:rsid w:val="009F61A5"/>
    <w:rsid w:val="00A00546"/>
    <w:rsid w:val="00A04D1F"/>
    <w:rsid w:val="00A1755C"/>
    <w:rsid w:val="00A1777B"/>
    <w:rsid w:val="00A209DF"/>
    <w:rsid w:val="00A24D62"/>
    <w:rsid w:val="00A257EA"/>
    <w:rsid w:val="00A26B07"/>
    <w:rsid w:val="00A275AA"/>
    <w:rsid w:val="00A2774F"/>
    <w:rsid w:val="00A27EA8"/>
    <w:rsid w:val="00A314BA"/>
    <w:rsid w:val="00A340DA"/>
    <w:rsid w:val="00A3414D"/>
    <w:rsid w:val="00A36908"/>
    <w:rsid w:val="00A36FFE"/>
    <w:rsid w:val="00A4047D"/>
    <w:rsid w:val="00A43A4D"/>
    <w:rsid w:val="00A44FE8"/>
    <w:rsid w:val="00A50926"/>
    <w:rsid w:val="00A53683"/>
    <w:rsid w:val="00A53FF0"/>
    <w:rsid w:val="00A573E7"/>
    <w:rsid w:val="00A653E6"/>
    <w:rsid w:val="00A66B10"/>
    <w:rsid w:val="00A70815"/>
    <w:rsid w:val="00A71E80"/>
    <w:rsid w:val="00A75FCF"/>
    <w:rsid w:val="00A77ED8"/>
    <w:rsid w:val="00A815C0"/>
    <w:rsid w:val="00A842AD"/>
    <w:rsid w:val="00A86BCC"/>
    <w:rsid w:val="00A96674"/>
    <w:rsid w:val="00AA3674"/>
    <w:rsid w:val="00AA5A10"/>
    <w:rsid w:val="00AA7CC9"/>
    <w:rsid w:val="00AB4B7C"/>
    <w:rsid w:val="00AB706C"/>
    <w:rsid w:val="00AC078C"/>
    <w:rsid w:val="00AC351D"/>
    <w:rsid w:val="00AD0C6D"/>
    <w:rsid w:val="00AD3B96"/>
    <w:rsid w:val="00AD5002"/>
    <w:rsid w:val="00AD6209"/>
    <w:rsid w:val="00AE24D8"/>
    <w:rsid w:val="00AF055A"/>
    <w:rsid w:val="00AF0EF6"/>
    <w:rsid w:val="00AF48B5"/>
    <w:rsid w:val="00AF594C"/>
    <w:rsid w:val="00AF6911"/>
    <w:rsid w:val="00B04B97"/>
    <w:rsid w:val="00B0629F"/>
    <w:rsid w:val="00B1516B"/>
    <w:rsid w:val="00B16134"/>
    <w:rsid w:val="00B219EC"/>
    <w:rsid w:val="00B22876"/>
    <w:rsid w:val="00B2335E"/>
    <w:rsid w:val="00B246D1"/>
    <w:rsid w:val="00B2497B"/>
    <w:rsid w:val="00B25C0C"/>
    <w:rsid w:val="00B30923"/>
    <w:rsid w:val="00B328B0"/>
    <w:rsid w:val="00B33556"/>
    <w:rsid w:val="00B336AA"/>
    <w:rsid w:val="00B33F90"/>
    <w:rsid w:val="00B37D46"/>
    <w:rsid w:val="00B412BF"/>
    <w:rsid w:val="00B4388C"/>
    <w:rsid w:val="00B46241"/>
    <w:rsid w:val="00B47203"/>
    <w:rsid w:val="00B521C9"/>
    <w:rsid w:val="00B53236"/>
    <w:rsid w:val="00B54EBD"/>
    <w:rsid w:val="00B5651D"/>
    <w:rsid w:val="00B779B1"/>
    <w:rsid w:val="00B94D20"/>
    <w:rsid w:val="00B96535"/>
    <w:rsid w:val="00B96DC5"/>
    <w:rsid w:val="00BA1D42"/>
    <w:rsid w:val="00BA2250"/>
    <w:rsid w:val="00BA4F0B"/>
    <w:rsid w:val="00BA5981"/>
    <w:rsid w:val="00BA5C23"/>
    <w:rsid w:val="00BA638F"/>
    <w:rsid w:val="00BA79CE"/>
    <w:rsid w:val="00BB395D"/>
    <w:rsid w:val="00BB3C61"/>
    <w:rsid w:val="00BC446B"/>
    <w:rsid w:val="00BC54E5"/>
    <w:rsid w:val="00BD0060"/>
    <w:rsid w:val="00BD4604"/>
    <w:rsid w:val="00BD50B5"/>
    <w:rsid w:val="00BD734F"/>
    <w:rsid w:val="00BE1787"/>
    <w:rsid w:val="00BE29FF"/>
    <w:rsid w:val="00BE3126"/>
    <w:rsid w:val="00BE39E8"/>
    <w:rsid w:val="00BE6A24"/>
    <w:rsid w:val="00BF4683"/>
    <w:rsid w:val="00BF68F9"/>
    <w:rsid w:val="00BF6F38"/>
    <w:rsid w:val="00C003A9"/>
    <w:rsid w:val="00C02233"/>
    <w:rsid w:val="00C0477C"/>
    <w:rsid w:val="00C132CD"/>
    <w:rsid w:val="00C1578D"/>
    <w:rsid w:val="00C161EE"/>
    <w:rsid w:val="00C16B7D"/>
    <w:rsid w:val="00C217A5"/>
    <w:rsid w:val="00C226F3"/>
    <w:rsid w:val="00C30275"/>
    <w:rsid w:val="00C302E1"/>
    <w:rsid w:val="00C4219E"/>
    <w:rsid w:val="00C44CBB"/>
    <w:rsid w:val="00C46AAB"/>
    <w:rsid w:val="00C47B74"/>
    <w:rsid w:val="00C51F15"/>
    <w:rsid w:val="00C5329D"/>
    <w:rsid w:val="00C55A9E"/>
    <w:rsid w:val="00C56EDE"/>
    <w:rsid w:val="00C60E4C"/>
    <w:rsid w:val="00C61E43"/>
    <w:rsid w:val="00C64B63"/>
    <w:rsid w:val="00C705C3"/>
    <w:rsid w:val="00C734FD"/>
    <w:rsid w:val="00C73EBE"/>
    <w:rsid w:val="00C7423D"/>
    <w:rsid w:val="00C759C3"/>
    <w:rsid w:val="00C75EDE"/>
    <w:rsid w:val="00C77442"/>
    <w:rsid w:val="00C84949"/>
    <w:rsid w:val="00C862E0"/>
    <w:rsid w:val="00C90CFB"/>
    <w:rsid w:val="00C932AB"/>
    <w:rsid w:val="00C947E8"/>
    <w:rsid w:val="00C95092"/>
    <w:rsid w:val="00C95E8A"/>
    <w:rsid w:val="00CA23DC"/>
    <w:rsid w:val="00CA38A6"/>
    <w:rsid w:val="00CA494B"/>
    <w:rsid w:val="00CA73D5"/>
    <w:rsid w:val="00CB44AB"/>
    <w:rsid w:val="00CB522D"/>
    <w:rsid w:val="00CB5707"/>
    <w:rsid w:val="00CB7598"/>
    <w:rsid w:val="00CB7B59"/>
    <w:rsid w:val="00CC35CB"/>
    <w:rsid w:val="00CC3F3C"/>
    <w:rsid w:val="00CC44D4"/>
    <w:rsid w:val="00CC754D"/>
    <w:rsid w:val="00CD48F1"/>
    <w:rsid w:val="00CD59C1"/>
    <w:rsid w:val="00CD656C"/>
    <w:rsid w:val="00CE1F85"/>
    <w:rsid w:val="00CF0E6A"/>
    <w:rsid w:val="00CF29F7"/>
    <w:rsid w:val="00CF7274"/>
    <w:rsid w:val="00D0136F"/>
    <w:rsid w:val="00D062DF"/>
    <w:rsid w:val="00D13431"/>
    <w:rsid w:val="00D137C9"/>
    <w:rsid w:val="00D149D0"/>
    <w:rsid w:val="00D160ED"/>
    <w:rsid w:val="00D35D56"/>
    <w:rsid w:val="00D41FEE"/>
    <w:rsid w:val="00D427DA"/>
    <w:rsid w:val="00D42D75"/>
    <w:rsid w:val="00D462A6"/>
    <w:rsid w:val="00D5795E"/>
    <w:rsid w:val="00D57A3E"/>
    <w:rsid w:val="00D644C6"/>
    <w:rsid w:val="00D64760"/>
    <w:rsid w:val="00D71B3E"/>
    <w:rsid w:val="00D7340D"/>
    <w:rsid w:val="00D736EC"/>
    <w:rsid w:val="00D7612F"/>
    <w:rsid w:val="00D77A2D"/>
    <w:rsid w:val="00D80382"/>
    <w:rsid w:val="00D84333"/>
    <w:rsid w:val="00D97068"/>
    <w:rsid w:val="00DA2721"/>
    <w:rsid w:val="00DA475B"/>
    <w:rsid w:val="00DA72F8"/>
    <w:rsid w:val="00DA7595"/>
    <w:rsid w:val="00DA7754"/>
    <w:rsid w:val="00DA7DF6"/>
    <w:rsid w:val="00DB02C7"/>
    <w:rsid w:val="00DB1AFD"/>
    <w:rsid w:val="00DB26C2"/>
    <w:rsid w:val="00DB5B9B"/>
    <w:rsid w:val="00DB6E7B"/>
    <w:rsid w:val="00DC0093"/>
    <w:rsid w:val="00DC1A57"/>
    <w:rsid w:val="00DC38FA"/>
    <w:rsid w:val="00DD051D"/>
    <w:rsid w:val="00DE3BD7"/>
    <w:rsid w:val="00DF3813"/>
    <w:rsid w:val="00E004B1"/>
    <w:rsid w:val="00E03A0F"/>
    <w:rsid w:val="00E0785A"/>
    <w:rsid w:val="00E11985"/>
    <w:rsid w:val="00E11ECD"/>
    <w:rsid w:val="00E12134"/>
    <w:rsid w:val="00E121F8"/>
    <w:rsid w:val="00E173A5"/>
    <w:rsid w:val="00E20D69"/>
    <w:rsid w:val="00E24144"/>
    <w:rsid w:val="00E26590"/>
    <w:rsid w:val="00E35802"/>
    <w:rsid w:val="00E35C6C"/>
    <w:rsid w:val="00E3712F"/>
    <w:rsid w:val="00E403BE"/>
    <w:rsid w:val="00E43609"/>
    <w:rsid w:val="00E43EE3"/>
    <w:rsid w:val="00E45CDB"/>
    <w:rsid w:val="00E4635C"/>
    <w:rsid w:val="00E55CB9"/>
    <w:rsid w:val="00E6379C"/>
    <w:rsid w:val="00E6445D"/>
    <w:rsid w:val="00E65329"/>
    <w:rsid w:val="00E66453"/>
    <w:rsid w:val="00E75B07"/>
    <w:rsid w:val="00E81869"/>
    <w:rsid w:val="00E82BD0"/>
    <w:rsid w:val="00E8357B"/>
    <w:rsid w:val="00E952A2"/>
    <w:rsid w:val="00E96E57"/>
    <w:rsid w:val="00E97422"/>
    <w:rsid w:val="00EA00F7"/>
    <w:rsid w:val="00EA0A5C"/>
    <w:rsid w:val="00EA12FB"/>
    <w:rsid w:val="00EA17A8"/>
    <w:rsid w:val="00EA408B"/>
    <w:rsid w:val="00EB076D"/>
    <w:rsid w:val="00EB2318"/>
    <w:rsid w:val="00EB272A"/>
    <w:rsid w:val="00EB5251"/>
    <w:rsid w:val="00EB5FC8"/>
    <w:rsid w:val="00EC2682"/>
    <w:rsid w:val="00EC6547"/>
    <w:rsid w:val="00EC7AC6"/>
    <w:rsid w:val="00ED0744"/>
    <w:rsid w:val="00ED4864"/>
    <w:rsid w:val="00ED6322"/>
    <w:rsid w:val="00EE4C7F"/>
    <w:rsid w:val="00EE766E"/>
    <w:rsid w:val="00EF3A53"/>
    <w:rsid w:val="00EF3E1D"/>
    <w:rsid w:val="00EF590D"/>
    <w:rsid w:val="00EF6A93"/>
    <w:rsid w:val="00F01E66"/>
    <w:rsid w:val="00F122D1"/>
    <w:rsid w:val="00F14FCA"/>
    <w:rsid w:val="00F156E7"/>
    <w:rsid w:val="00F22B48"/>
    <w:rsid w:val="00F23C73"/>
    <w:rsid w:val="00F31A50"/>
    <w:rsid w:val="00F34143"/>
    <w:rsid w:val="00F34341"/>
    <w:rsid w:val="00F3556C"/>
    <w:rsid w:val="00F362B0"/>
    <w:rsid w:val="00F36B1A"/>
    <w:rsid w:val="00F40222"/>
    <w:rsid w:val="00F42F71"/>
    <w:rsid w:val="00F431F3"/>
    <w:rsid w:val="00F447EF"/>
    <w:rsid w:val="00F4546A"/>
    <w:rsid w:val="00F521EC"/>
    <w:rsid w:val="00F53123"/>
    <w:rsid w:val="00F547C6"/>
    <w:rsid w:val="00F54B54"/>
    <w:rsid w:val="00F54E1E"/>
    <w:rsid w:val="00F60C1D"/>
    <w:rsid w:val="00F6285A"/>
    <w:rsid w:val="00F635B6"/>
    <w:rsid w:val="00F65EBF"/>
    <w:rsid w:val="00F6694D"/>
    <w:rsid w:val="00F679FC"/>
    <w:rsid w:val="00F74919"/>
    <w:rsid w:val="00F75AE7"/>
    <w:rsid w:val="00F75B99"/>
    <w:rsid w:val="00F806E1"/>
    <w:rsid w:val="00F8546A"/>
    <w:rsid w:val="00F87E12"/>
    <w:rsid w:val="00F920D3"/>
    <w:rsid w:val="00F922BE"/>
    <w:rsid w:val="00F93EDB"/>
    <w:rsid w:val="00F940CE"/>
    <w:rsid w:val="00F947A4"/>
    <w:rsid w:val="00F9794A"/>
    <w:rsid w:val="00FA06A0"/>
    <w:rsid w:val="00FA0E7B"/>
    <w:rsid w:val="00FA108D"/>
    <w:rsid w:val="00FA1314"/>
    <w:rsid w:val="00FA197A"/>
    <w:rsid w:val="00FA1CE0"/>
    <w:rsid w:val="00FA3745"/>
    <w:rsid w:val="00FA46F6"/>
    <w:rsid w:val="00FA564C"/>
    <w:rsid w:val="00FB2A6B"/>
    <w:rsid w:val="00FB7399"/>
    <w:rsid w:val="00FB79A4"/>
    <w:rsid w:val="00FD1EC9"/>
    <w:rsid w:val="00FD2EDC"/>
    <w:rsid w:val="00FE26C0"/>
    <w:rsid w:val="00FF0C4B"/>
    <w:rsid w:val="00FF18AD"/>
    <w:rsid w:val="00FF43BD"/>
    <w:rsid w:val="00FF4605"/>
    <w:rsid w:val="00FF674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132564"/>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1CE0"/>
  </w:style>
  <w:style w:type="paragraph" w:styleId="Heading1">
    <w:name w:val="heading 1"/>
    <w:basedOn w:val="Normal"/>
    <w:next w:val="Normal"/>
    <w:link w:val="Heading1Char"/>
    <w:uiPriority w:val="9"/>
    <w:qFormat/>
    <w:rsid w:val="00B219EC"/>
    <w:pPr>
      <w:keepNext/>
      <w:keepLines/>
      <w:spacing w:before="240" w:after="0"/>
      <w:outlineLvl w:val="0"/>
    </w:pPr>
    <w:rPr>
      <w:rFonts w:ascii="Calibri Light" w:eastAsia="Yu Gothic Light" w:hAnsi="Calibri Light" w:cs="Times New Roman"/>
      <w:color w:val="2F5496"/>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12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A44FE8"/>
    <w:pPr>
      <w:ind w:left="720"/>
      <w:contextualSpacing/>
    </w:pPr>
  </w:style>
  <w:style w:type="paragraph" w:styleId="NoSpacing">
    <w:name w:val="No Spacing"/>
    <w:aliases w:val="Title 1,No spacing DCI"/>
    <w:link w:val="NoSpacingChar"/>
    <w:uiPriority w:val="1"/>
    <w:qFormat/>
    <w:rsid w:val="009141E3"/>
    <w:pPr>
      <w:spacing w:after="0" w:line="240" w:lineRule="auto"/>
    </w:pPr>
    <w:rPr>
      <w:rFonts w:ascii="Times New Roman" w:eastAsia="Calibri" w:hAnsi="Times New Roman" w:cs="Times New Roman"/>
      <w:b/>
      <w:color w:val="0070C0"/>
      <w:sz w:val="20"/>
    </w:rPr>
  </w:style>
  <w:style w:type="paragraph" w:styleId="NormalWeb">
    <w:name w:val="Normal (Web)"/>
    <w:basedOn w:val="Normal"/>
    <w:uiPriority w:val="99"/>
    <w:rsid w:val="00A2774F"/>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55D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5D7A"/>
  </w:style>
  <w:style w:type="paragraph" w:styleId="Footer">
    <w:name w:val="footer"/>
    <w:basedOn w:val="Normal"/>
    <w:link w:val="FooterChar"/>
    <w:uiPriority w:val="99"/>
    <w:unhideWhenUsed/>
    <w:rsid w:val="00355D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5D7A"/>
  </w:style>
  <w:style w:type="paragraph" w:styleId="BalloonText">
    <w:name w:val="Balloon Text"/>
    <w:basedOn w:val="Normal"/>
    <w:link w:val="BalloonTextChar"/>
    <w:uiPriority w:val="99"/>
    <w:semiHidden/>
    <w:unhideWhenUsed/>
    <w:rsid w:val="00AD500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D5002"/>
    <w:rPr>
      <w:rFonts w:ascii="Lucida Grande" w:hAnsi="Lucida Grande" w:cs="Lucida Grande"/>
      <w:sz w:val="18"/>
      <w:szCs w:val="18"/>
    </w:rPr>
  </w:style>
  <w:style w:type="character" w:styleId="CommentReference">
    <w:name w:val="annotation reference"/>
    <w:basedOn w:val="DefaultParagraphFont"/>
    <w:uiPriority w:val="99"/>
    <w:semiHidden/>
    <w:unhideWhenUsed/>
    <w:rsid w:val="00AD5002"/>
    <w:rPr>
      <w:sz w:val="18"/>
      <w:szCs w:val="18"/>
    </w:rPr>
  </w:style>
  <w:style w:type="paragraph" w:styleId="CommentText">
    <w:name w:val="annotation text"/>
    <w:basedOn w:val="Normal"/>
    <w:link w:val="CommentTextChar"/>
    <w:uiPriority w:val="99"/>
    <w:unhideWhenUsed/>
    <w:rsid w:val="00AD5002"/>
    <w:pPr>
      <w:spacing w:line="240" w:lineRule="auto"/>
    </w:pPr>
    <w:rPr>
      <w:sz w:val="24"/>
      <w:szCs w:val="24"/>
    </w:rPr>
  </w:style>
  <w:style w:type="character" w:customStyle="1" w:styleId="CommentTextChar">
    <w:name w:val="Comment Text Char"/>
    <w:basedOn w:val="DefaultParagraphFont"/>
    <w:link w:val="CommentText"/>
    <w:uiPriority w:val="99"/>
    <w:rsid w:val="00AD5002"/>
    <w:rPr>
      <w:sz w:val="24"/>
      <w:szCs w:val="24"/>
    </w:rPr>
  </w:style>
  <w:style w:type="paragraph" w:styleId="CommentSubject">
    <w:name w:val="annotation subject"/>
    <w:basedOn w:val="CommentText"/>
    <w:next w:val="CommentText"/>
    <w:link w:val="CommentSubjectChar"/>
    <w:uiPriority w:val="99"/>
    <w:semiHidden/>
    <w:unhideWhenUsed/>
    <w:rsid w:val="00AD5002"/>
    <w:rPr>
      <w:b/>
      <w:bCs/>
      <w:sz w:val="20"/>
      <w:szCs w:val="20"/>
    </w:rPr>
  </w:style>
  <w:style w:type="character" w:customStyle="1" w:styleId="CommentSubjectChar">
    <w:name w:val="Comment Subject Char"/>
    <w:basedOn w:val="CommentTextChar"/>
    <w:link w:val="CommentSubject"/>
    <w:uiPriority w:val="99"/>
    <w:semiHidden/>
    <w:rsid w:val="00AD5002"/>
    <w:rPr>
      <w:b/>
      <w:bCs/>
      <w:sz w:val="20"/>
      <w:szCs w:val="20"/>
    </w:rPr>
  </w:style>
  <w:style w:type="paragraph" w:styleId="Revision">
    <w:name w:val="Revision"/>
    <w:hidden/>
    <w:uiPriority w:val="99"/>
    <w:semiHidden/>
    <w:rsid w:val="00094418"/>
    <w:pPr>
      <w:spacing w:after="0" w:line="240" w:lineRule="auto"/>
    </w:pPr>
  </w:style>
  <w:style w:type="character" w:styleId="Hyperlink">
    <w:name w:val="Hyperlink"/>
    <w:basedOn w:val="DefaultParagraphFont"/>
    <w:uiPriority w:val="99"/>
    <w:unhideWhenUsed/>
    <w:rsid w:val="007E07AF"/>
    <w:rPr>
      <w:color w:val="0000FF" w:themeColor="hyperlink"/>
      <w:u w:val="single"/>
    </w:rPr>
  </w:style>
  <w:style w:type="character" w:styleId="UnresolvedMention">
    <w:name w:val="Unresolved Mention"/>
    <w:basedOn w:val="DefaultParagraphFont"/>
    <w:uiPriority w:val="99"/>
    <w:semiHidden/>
    <w:unhideWhenUsed/>
    <w:rsid w:val="007E07AF"/>
    <w:rPr>
      <w:color w:val="605E5C"/>
      <w:shd w:val="clear" w:color="auto" w:fill="E1DFDD"/>
    </w:rPr>
  </w:style>
  <w:style w:type="character" w:customStyle="1" w:styleId="NoSpacingChar">
    <w:name w:val="No Spacing Char"/>
    <w:aliases w:val="Title 1 Char,No spacing DCI Char"/>
    <w:basedOn w:val="DefaultParagraphFont"/>
    <w:link w:val="NoSpacing"/>
    <w:uiPriority w:val="1"/>
    <w:locked/>
    <w:rsid w:val="002C1970"/>
    <w:rPr>
      <w:rFonts w:ascii="Times New Roman" w:eastAsia="Calibri" w:hAnsi="Times New Roman" w:cs="Times New Roman"/>
      <w:b/>
      <w:color w:val="0070C0"/>
      <w:sz w:val="20"/>
    </w:rPr>
  </w:style>
  <w:style w:type="character" w:customStyle="1" w:styleId="cf01">
    <w:name w:val="cf01"/>
    <w:basedOn w:val="DefaultParagraphFont"/>
    <w:rsid w:val="00AF055A"/>
    <w:rPr>
      <w:rFonts w:ascii="Segoe UI" w:hAnsi="Segoe UI" w:cs="Segoe UI" w:hint="default"/>
      <w:sz w:val="18"/>
      <w:szCs w:val="18"/>
    </w:rPr>
  </w:style>
  <w:style w:type="paragraph" w:customStyle="1" w:styleId="Heading11">
    <w:name w:val="Heading 11"/>
    <w:basedOn w:val="Normal"/>
    <w:next w:val="Normal"/>
    <w:uiPriority w:val="9"/>
    <w:qFormat/>
    <w:rsid w:val="00B219EC"/>
    <w:pPr>
      <w:keepNext/>
      <w:keepLines/>
      <w:spacing w:before="240" w:after="0"/>
      <w:outlineLvl w:val="0"/>
    </w:pPr>
    <w:rPr>
      <w:rFonts w:ascii="Calibri Light" w:eastAsia="Yu Gothic Light" w:hAnsi="Calibri Light" w:cs="Times New Roman"/>
      <w:color w:val="2F5496"/>
      <w:sz w:val="32"/>
      <w:szCs w:val="32"/>
    </w:rPr>
  </w:style>
  <w:style w:type="numbering" w:customStyle="1" w:styleId="NoList1">
    <w:name w:val="No List1"/>
    <w:next w:val="NoList"/>
    <w:uiPriority w:val="99"/>
    <w:semiHidden/>
    <w:unhideWhenUsed/>
    <w:rsid w:val="00B219EC"/>
  </w:style>
  <w:style w:type="character" w:customStyle="1" w:styleId="Heading1Char">
    <w:name w:val="Heading 1 Char"/>
    <w:basedOn w:val="DefaultParagraphFont"/>
    <w:link w:val="Heading1"/>
    <w:uiPriority w:val="9"/>
    <w:rsid w:val="00B219EC"/>
    <w:rPr>
      <w:rFonts w:ascii="Calibri Light" w:eastAsia="Yu Gothic Light" w:hAnsi="Calibri Light" w:cs="Times New Roman"/>
      <w:color w:val="2F5496"/>
      <w:sz w:val="32"/>
      <w:szCs w:val="32"/>
      <w:lang w:val="en-US"/>
    </w:rPr>
  </w:style>
  <w:style w:type="paragraph" w:customStyle="1" w:styleId="Default">
    <w:name w:val="Default"/>
    <w:rsid w:val="00B219EC"/>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HeadingA">
    <w:name w:val="Heading A"/>
    <w:basedOn w:val="Heading1"/>
    <w:qFormat/>
    <w:rsid w:val="00B219EC"/>
  </w:style>
  <w:style w:type="paragraph" w:customStyle="1" w:styleId="nospace">
    <w:name w:val="no space"/>
    <w:basedOn w:val="ListParagraph"/>
    <w:link w:val="nospaceChar"/>
    <w:qFormat/>
    <w:rsid w:val="00B219EC"/>
    <w:pPr>
      <w:numPr>
        <w:numId w:val="18"/>
      </w:numPr>
      <w:spacing w:line="240" w:lineRule="auto"/>
    </w:pPr>
    <w:rPr>
      <w:rFonts w:ascii="Times New Roman" w:hAnsi="Times New Roman" w:cs="Times New Roman"/>
      <w:b/>
      <w:color w:val="0070C0"/>
      <w:sz w:val="20"/>
      <w:szCs w:val="20"/>
      <w:lang w:val="en-CA"/>
    </w:rPr>
  </w:style>
  <w:style w:type="character" w:customStyle="1" w:styleId="ListParagraphChar">
    <w:name w:val="List Paragraph Char"/>
    <w:basedOn w:val="DefaultParagraphFont"/>
    <w:link w:val="ListParagraph"/>
    <w:rsid w:val="00B219EC"/>
  </w:style>
  <w:style w:type="character" w:customStyle="1" w:styleId="nospaceChar">
    <w:name w:val="no space Char"/>
    <w:basedOn w:val="ListParagraphChar"/>
    <w:link w:val="nospace"/>
    <w:rsid w:val="00B219EC"/>
    <w:rPr>
      <w:rFonts w:ascii="Times New Roman" w:hAnsi="Times New Roman" w:cs="Times New Roman"/>
      <w:b/>
      <w:color w:val="0070C0"/>
      <w:sz w:val="20"/>
      <w:szCs w:val="20"/>
      <w:lang w:val="en-CA"/>
    </w:rPr>
  </w:style>
  <w:style w:type="table" w:customStyle="1" w:styleId="TableGrid1">
    <w:name w:val="Table Grid1"/>
    <w:basedOn w:val="TableNormal"/>
    <w:next w:val="TableGrid"/>
    <w:uiPriority w:val="59"/>
    <w:rsid w:val="00B219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List-Accent11">
    <w:name w:val="Colorful List - Accent 11"/>
    <w:basedOn w:val="Normal"/>
    <w:uiPriority w:val="34"/>
    <w:qFormat/>
    <w:rsid w:val="00B219EC"/>
    <w:pPr>
      <w:spacing w:after="0" w:line="240" w:lineRule="auto"/>
      <w:ind w:left="720"/>
      <w:contextualSpacing/>
    </w:pPr>
    <w:rPr>
      <w:rFonts w:ascii="Cambria" w:eastAsia="MS Mincho" w:hAnsi="Cambria" w:cs="Times New Roman"/>
      <w:sz w:val="24"/>
      <w:szCs w:val="24"/>
    </w:rPr>
  </w:style>
  <w:style w:type="character" w:styleId="Mention">
    <w:name w:val="Mention"/>
    <w:basedOn w:val="DefaultParagraphFont"/>
    <w:uiPriority w:val="99"/>
    <w:unhideWhenUsed/>
    <w:rsid w:val="00B219EC"/>
    <w:rPr>
      <w:color w:val="2B579A"/>
      <w:shd w:val="clear" w:color="auto" w:fill="E1DFDD"/>
    </w:rPr>
  </w:style>
  <w:style w:type="character" w:customStyle="1" w:styleId="Heading1Char1">
    <w:name w:val="Heading 1 Char1"/>
    <w:basedOn w:val="DefaultParagraphFont"/>
    <w:uiPriority w:val="9"/>
    <w:rsid w:val="00B219EC"/>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9659916">
      <w:bodyDiv w:val="1"/>
      <w:marLeft w:val="0"/>
      <w:marRight w:val="0"/>
      <w:marTop w:val="0"/>
      <w:marBottom w:val="0"/>
      <w:divBdr>
        <w:top w:val="none" w:sz="0" w:space="0" w:color="auto"/>
        <w:left w:val="none" w:sz="0" w:space="0" w:color="auto"/>
        <w:bottom w:val="none" w:sz="0" w:space="0" w:color="auto"/>
        <w:right w:val="none" w:sz="0" w:space="0" w:color="auto"/>
      </w:divBdr>
      <w:divsChild>
        <w:div w:id="1008100050">
          <w:marLeft w:val="0"/>
          <w:marRight w:val="0"/>
          <w:marTop w:val="0"/>
          <w:marBottom w:val="0"/>
          <w:divBdr>
            <w:top w:val="none" w:sz="0" w:space="0" w:color="auto"/>
            <w:left w:val="none" w:sz="0" w:space="0" w:color="auto"/>
            <w:bottom w:val="none" w:sz="0" w:space="0" w:color="auto"/>
            <w:right w:val="none" w:sz="0" w:space="0" w:color="auto"/>
          </w:divBdr>
          <w:divsChild>
            <w:div w:id="1274172650">
              <w:marLeft w:val="0"/>
              <w:marRight w:val="0"/>
              <w:marTop w:val="0"/>
              <w:marBottom w:val="0"/>
              <w:divBdr>
                <w:top w:val="none" w:sz="0" w:space="0" w:color="auto"/>
                <w:left w:val="none" w:sz="0" w:space="0" w:color="auto"/>
                <w:bottom w:val="none" w:sz="0" w:space="0" w:color="auto"/>
                <w:right w:val="none" w:sz="0" w:space="0" w:color="auto"/>
              </w:divBdr>
            </w:div>
          </w:divsChild>
        </w:div>
        <w:div w:id="1208908688">
          <w:marLeft w:val="0"/>
          <w:marRight w:val="0"/>
          <w:marTop w:val="0"/>
          <w:marBottom w:val="0"/>
          <w:divBdr>
            <w:top w:val="none" w:sz="0" w:space="0" w:color="auto"/>
            <w:left w:val="none" w:sz="0" w:space="0" w:color="auto"/>
            <w:bottom w:val="none" w:sz="0" w:space="0" w:color="auto"/>
            <w:right w:val="none" w:sz="0" w:space="0" w:color="auto"/>
          </w:divBdr>
          <w:divsChild>
            <w:div w:id="1382050825">
              <w:marLeft w:val="0"/>
              <w:marRight w:val="0"/>
              <w:marTop w:val="0"/>
              <w:marBottom w:val="0"/>
              <w:divBdr>
                <w:top w:val="none" w:sz="0" w:space="0" w:color="auto"/>
                <w:left w:val="none" w:sz="0" w:space="0" w:color="auto"/>
                <w:bottom w:val="none" w:sz="0" w:space="0" w:color="auto"/>
                <w:right w:val="none" w:sz="0" w:space="0" w:color="auto"/>
              </w:divBdr>
              <w:divsChild>
                <w:div w:id="1106197277">
                  <w:marLeft w:val="0"/>
                  <w:marRight w:val="0"/>
                  <w:marTop w:val="0"/>
                  <w:marBottom w:val="0"/>
                  <w:divBdr>
                    <w:top w:val="none" w:sz="0" w:space="0" w:color="auto"/>
                    <w:left w:val="none" w:sz="0" w:space="0" w:color="auto"/>
                    <w:bottom w:val="none" w:sz="0" w:space="0" w:color="auto"/>
                    <w:right w:val="none" w:sz="0" w:space="0" w:color="auto"/>
                  </w:divBdr>
                  <w:divsChild>
                    <w:div w:id="1841192655">
                      <w:marLeft w:val="0"/>
                      <w:marRight w:val="0"/>
                      <w:marTop w:val="0"/>
                      <w:marBottom w:val="0"/>
                      <w:divBdr>
                        <w:top w:val="none" w:sz="0" w:space="0" w:color="auto"/>
                        <w:left w:val="none" w:sz="0" w:space="0" w:color="auto"/>
                        <w:bottom w:val="none" w:sz="0" w:space="0" w:color="auto"/>
                        <w:right w:val="none" w:sz="0" w:space="0" w:color="auto"/>
                      </w:divBdr>
                      <w:divsChild>
                        <w:div w:id="853495060">
                          <w:marLeft w:val="0"/>
                          <w:marRight w:val="0"/>
                          <w:marTop w:val="0"/>
                          <w:marBottom w:val="0"/>
                          <w:divBdr>
                            <w:top w:val="none" w:sz="0" w:space="0" w:color="auto"/>
                            <w:left w:val="none" w:sz="0" w:space="0" w:color="auto"/>
                            <w:bottom w:val="none" w:sz="0" w:space="0" w:color="auto"/>
                            <w:right w:val="none" w:sz="0" w:space="0" w:color="auto"/>
                          </w:divBdr>
                        </w:div>
                        <w:div w:id="418869327">
                          <w:marLeft w:val="0"/>
                          <w:marRight w:val="0"/>
                          <w:marTop w:val="0"/>
                          <w:marBottom w:val="0"/>
                          <w:divBdr>
                            <w:top w:val="none" w:sz="0" w:space="0" w:color="auto"/>
                            <w:left w:val="none" w:sz="0" w:space="0" w:color="auto"/>
                            <w:bottom w:val="none" w:sz="0" w:space="0" w:color="auto"/>
                            <w:right w:val="none" w:sz="0" w:space="0" w:color="auto"/>
                          </w:divBdr>
                        </w:div>
                        <w:div w:id="759369792">
                          <w:marLeft w:val="0"/>
                          <w:marRight w:val="0"/>
                          <w:marTop w:val="0"/>
                          <w:marBottom w:val="0"/>
                          <w:divBdr>
                            <w:top w:val="none" w:sz="0" w:space="0" w:color="auto"/>
                            <w:left w:val="none" w:sz="0" w:space="0" w:color="auto"/>
                            <w:bottom w:val="none" w:sz="0" w:space="0" w:color="auto"/>
                            <w:right w:val="none" w:sz="0" w:space="0" w:color="auto"/>
                          </w:divBdr>
                        </w:div>
                        <w:div w:id="1977639921">
                          <w:marLeft w:val="0"/>
                          <w:marRight w:val="0"/>
                          <w:marTop w:val="0"/>
                          <w:marBottom w:val="0"/>
                          <w:divBdr>
                            <w:top w:val="none" w:sz="0" w:space="0" w:color="auto"/>
                            <w:left w:val="none" w:sz="0" w:space="0" w:color="auto"/>
                            <w:bottom w:val="none" w:sz="0" w:space="0" w:color="auto"/>
                            <w:right w:val="none" w:sz="0" w:space="0" w:color="auto"/>
                          </w:divBdr>
                        </w:div>
                        <w:div w:id="1233807679">
                          <w:marLeft w:val="0"/>
                          <w:marRight w:val="0"/>
                          <w:marTop w:val="0"/>
                          <w:marBottom w:val="0"/>
                          <w:divBdr>
                            <w:top w:val="none" w:sz="0" w:space="0" w:color="auto"/>
                            <w:left w:val="none" w:sz="0" w:space="0" w:color="auto"/>
                            <w:bottom w:val="none" w:sz="0" w:space="0" w:color="auto"/>
                            <w:right w:val="none" w:sz="0" w:space="0" w:color="auto"/>
                          </w:divBdr>
                        </w:div>
                        <w:div w:id="1614632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864192">
          <w:marLeft w:val="0"/>
          <w:marRight w:val="0"/>
          <w:marTop w:val="0"/>
          <w:marBottom w:val="0"/>
          <w:divBdr>
            <w:top w:val="none" w:sz="0" w:space="0" w:color="auto"/>
            <w:left w:val="none" w:sz="0" w:space="0" w:color="auto"/>
            <w:bottom w:val="none" w:sz="0" w:space="0" w:color="auto"/>
            <w:right w:val="none" w:sz="0" w:space="0" w:color="auto"/>
          </w:divBdr>
          <w:divsChild>
            <w:div w:id="79687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009b2b56a3056f41f7500e4e98869e57">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78acfa45901944952dc8d08c923b0940"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23DA9DD-0555-4DCA-861B-985753AAB850}">
  <ds:schemaRefs>
    <ds:schemaRef ds:uri="http://schemas.openxmlformats.org/officeDocument/2006/bibliography"/>
  </ds:schemaRefs>
</ds:datastoreItem>
</file>

<file path=customXml/itemProps2.xml><?xml version="1.0" encoding="utf-8"?>
<ds:datastoreItem xmlns:ds="http://schemas.openxmlformats.org/officeDocument/2006/customXml" ds:itemID="{5E547DDB-B6C6-4C3F-BF87-13270CDE1B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087B46-D917-489F-B9D1-F3C847975071}">
  <ds:schemaRefs>
    <ds:schemaRef ds:uri="http://purl.org/dc/terms/"/>
    <ds:schemaRef ds:uri="http://www.w3.org/XML/1998/namespace"/>
    <ds:schemaRef ds:uri="http://schemas.microsoft.com/office/infopath/2007/PartnerControls"/>
    <ds:schemaRef ds:uri="http://schemas.microsoft.com/office/2006/documentManagement/types"/>
    <ds:schemaRef ds:uri="http://purl.org/dc/elements/1.1/"/>
    <ds:schemaRef ds:uri="http://purl.org/dc/dcmitype/"/>
    <ds:schemaRef ds:uri="http://schemas.openxmlformats.org/package/2006/metadata/core-properties"/>
    <ds:schemaRef ds:uri="http://schemas.microsoft.com/office/2006/metadata/properties"/>
    <ds:schemaRef ds:uri="1ce33990-a428-486c-b88d-225a09351aba"/>
    <ds:schemaRef ds:uri="e60f1add-f419-4f4e-8627-1b9d3f88a490"/>
  </ds:schemaRefs>
</ds:datastoreItem>
</file>

<file path=customXml/itemProps4.xml><?xml version="1.0" encoding="utf-8"?>
<ds:datastoreItem xmlns:ds="http://schemas.openxmlformats.org/officeDocument/2006/customXml" ds:itemID="{38B452EA-09A0-4808-B95D-EDFEEEBB689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17</Pages>
  <Words>4670</Words>
  <Characters>26619</Characters>
  <Application>Microsoft Office Word</Application>
  <DocSecurity>0</DocSecurity>
  <Lines>221</Lines>
  <Paragraphs>62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31227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Olivier D'Amours</cp:lastModifiedBy>
  <cp:revision>9</cp:revision>
  <cp:lastPrinted>2016-03-22T11:59:00Z</cp:lastPrinted>
  <dcterms:created xsi:type="dcterms:W3CDTF">2023-02-03T13:54:00Z</dcterms:created>
  <dcterms:modified xsi:type="dcterms:W3CDTF">2025-02-12T20:57:00Z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