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588223" w14:textId="35BDB0FF" w:rsidR="00B264E8" w:rsidRDefault="005E76D2" w:rsidP="00B264E8">
      <w:pPr>
        <w:jc w:val="center"/>
        <w:rPr>
          <w:sz w:val="28"/>
          <w:szCs w:val="28"/>
          <w:lang w:val="en-US"/>
        </w:rPr>
      </w:pPr>
      <w:bookmarkStart w:id="0" w:name="_Hlk95130746"/>
      <w:r>
        <w:rPr>
          <w:sz w:val="28"/>
          <w:szCs w:val="28"/>
          <w:lang w:val="en-US"/>
        </w:rPr>
        <w:t>Supplementary g</w:t>
      </w:r>
      <w:r w:rsidR="00B264E8">
        <w:rPr>
          <w:sz w:val="28"/>
          <w:szCs w:val="28"/>
          <w:lang w:val="en-US"/>
        </w:rPr>
        <w:t>uidance for completing Team Evaluation Forms</w:t>
      </w:r>
    </w:p>
    <w:bookmarkEnd w:id="0"/>
    <w:p w14:paraId="03F504B2" w14:textId="66CFB29C" w:rsidR="005E76D2" w:rsidRDefault="005E76D2" w:rsidP="005E76D2">
      <w:pPr>
        <w:jc w:val="center"/>
        <w:rPr>
          <w:sz w:val="24"/>
          <w:szCs w:val="24"/>
          <w:lang w:val="en-US"/>
        </w:rPr>
      </w:pPr>
      <w:r>
        <w:rPr>
          <w:sz w:val="24"/>
          <w:szCs w:val="24"/>
          <w:lang w:val="en-US"/>
        </w:rPr>
        <w:t xml:space="preserve">to be read in conjunction with the </w:t>
      </w:r>
    </w:p>
    <w:p w14:paraId="493C0978" w14:textId="6FEF2339" w:rsidR="005E76D2" w:rsidRPr="005E76D2" w:rsidRDefault="005E76D2" w:rsidP="005E76D2">
      <w:pPr>
        <w:spacing w:after="200"/>
        <w:jc w:val="center"/>
        <w:rPr>
          <w:i/>
          <w:iCs/>
          <w:sz w:val="24"/>
          <w:szCs w:val="24"/>
          <w:lang w:val="en-US"/>
        </w:rPr>
      </w:pPr>
      <w:r w:rsidRPr="005E76D2">
        <w:rPr>
          <w:i/>
          <w:iCs/>
          <w:sz w:val="24"/>
          <w:szCs w:val="24"/>
          <w:lang w:val="en-US"/>
        </w:rPr>
        <w:t>CACMS Accreditation Visit Report Writing Guide</w:t>
      </w:r>
      <w:r w:rsidRPr="005E76D2">
        <w:rPr>
          <w:sz w:val="24"/>
          <w:szCs w:val="24"/>
          <w:lang w:val="en-US"/>
        </w:rPr>
        <w:t xml:space="preserve"> </w:t>
      </w:r>
      <w:r w:rsidRPr="005E76D2">
        <w:rPr>
          <w:i/>
          <w:iCs/>
          <w:sz w:val="24"/>
          <w:szCs w:val="24"/>
          <w:lang w:val="en-US"/>
        </w:rPr>
        <w:t>for visits before 2023-2024</w:t>
      </w:r>
    </w:p>
    <w:p w14:paraId="285923BA" w14:textId="77777777" w:rsidR="008F1758" w:rsidRDefault="008F1758">
      <w:pPr>
        <w:rPr>
          <w:lang w:val="en-US"/>
        </w:rPr>
      </w:pPr>
    </w:p>
    <w:p w14:paraId="3925AF9A" w14:textId="1B6580F8" w:rsidR="00890823" w:rsidRPr="00A213F4" w:rsidRDefault="00890823" w:rsidP="006113C1">
      <w:pPr>
        <w:pStyle w:val="Heading1"/>
        <w:rPr>
          <w:lang w:val="en-US"/>
        </w:rPr>
      </w:pPr>
      <w:r w:rsidRPr="00A213F4">
        <w:rPr>
          <w:lang w:val="en-US"/>
        </w:rPr>
        <w:t xml:space="preserve">Resolving uncertainty </w:t>
      </w:r>
      <w:r w:rsidR="00913777">
        <w:rPr>
          <w:lang w:val="en-US"/>
        </w:rPr>
        <w:t>whether a requirement is met</w:t>
      </w:r>
    </w:p>
    <w:p w14:paraId="2F20D895" w14:textId="4A841C6D" w:rsidR="00324B7B" w:rsidRDefault="00324B7B" w:rsidP="00324B7B">
      <w:pPr>
        <w:spacing w:before="120" w:after="120"/>
        <w:rPr>
          <w:lang w:val="en-US"/>
        </w:rPr>
      </w:pPr>
      <w:r>
        <w:rPr>
          <w:lang w:val="en-US"/>
        </w:rPr>
        <w:t>The following steps are suggested when a team member is unsure whether a requirement is met.  An example excerpt for Requirement 9.8 a is shown below</w:t>
      </w:r>
      <w:r w:rsidR="001F0FC7">
        <w:rPr>
          <w:lang w:val="en-US"/>
        </w:rPr>
        <w:t xml:space="preserve"> in </w:t>
      </w:r>
      <w:r w:rsidR="00FE0016">
        <w:rPr>
          <w:lang w:val="en-US"/>
        </w:rPr>
        <w:t>an element where th</w:t>
      </w:r>
      <w:r w:rsidR="001F0FC7">
        <w:rPr>
          <w:lang w:val="en-US"/>
        </w:rPr>
        <w:t xml:space="preserve">e requirement </w:t>
      </w:r>
      <w:r w:rsidR="007532F1">
        <w:rPr>
          <w:lang w:val="en-US"/>
        </w:rPr>
        <w:t>was</w:t>
      </w:r>
      <w:r w:rsidR="001F0FC7">
        <w:rPr>
          <w:lang w:val="en-US"/>
        </w:rPr>
        <w:t xml:space="preserve"> </w:t>
      </w:r>
      <w:r w:rsidR="007532F1">
        <w:rPr>
          <w:lang w:val="en-US"/>
        </w:rPr>
        <w:t>deemed explicit</w:t>
      </w:r>
      <w:r w:rsidR="001F0FC7">
        <w:rPr>
          <w:lang w:val="en-US"/>
        </w:rPr>
        <w:t>.</w:t>
      </w:r>
    </w:p>
    <w:p w14:paraId="16001FFF" w14:textId="7D222E36" w:rsidR="000A5813" w:rsidRDefault="000A5813" w:rsidP="00453111">
      <w:pPr>
        <w:pStyle w:val="ListParagraph"/>
        <w:numPr>
          <w:ilvl w:val="0"/>
          <w:numId w:val="2"/>
        </w:numPr>
        <w:spacing w:before="120" w:after="200"/>
        <w:rPr>
          <w:lang w:val="en-US"/>
        </w:rPr>
      </w:pPr>
      <w:r w:rsidRPr="005D3D8D">
        <w:rPr>
          <w:lang w:val="en-US"/>
        </w:rPr>
        <w:t xml:space="preserve">Step 1- Re-read the </w:t>
      </w:r>
      <w:r w:rsidR="00026D43" w:rsidRPr="005D3D8D">
        <w:rPr>
          <w:lang w:val="en-US"/>
        </w:rPr>
        <w:t>e</w:t>
      </w:r>
      <w:r w:rsidRPr="005D3D8D">
        <w:rPr>
          <w:lang w:val="en-US"/>
        </w:rPr>
        <w:t>lement and re-evaluate.</w:t>
      </w:r>
      <w:r w:rsidR="005D3D8D" w:rsidRPr="005D3D8D">
        <w:rPr>
          <w:lang w:val="en-US"/>
        </w:rPr>
        <w:t xml:space="preserve">  </w:t>
      </w:r>
      <w:r w:rsidR="005D3D8D">
        <w:rPr>
          <w:lang w:val="en-US"/>
        </w:rPr>
        <w:t>I</w:t>
      </w:r>
      <w:r w:rsidRPr="005D3D8D">
        <w:rPr>
          <w:lang w:val="en-US"/>
        </w:rPr>
        <w:t xml:space="preserve">f the uncertainty is resolved, then check the </w:t>
      </w:r>
      <w:bookmarkStart w:id="1" w:name="_Hlk95047794"/>
      <w:r w:rsidRPr="005D3D8D">
        <w:rPr>
          <w:lang w:val="en-US"/>
        </w:rPr>
        <w:t>appropriate ‘Requirement met’ or ‘Requirement not met’ box</w:t>
      </w:r>
      <w:bookmarkEnd w:id="1"/>
      <w:r w:rsidRPr="005D3D8D">
        <w:rPr>
          <w:lang w:val="en-US"/>
        </w:rPr>
        <w:t xml:space="preserve">.  </w:t>
      </w:r>
    </w:p>
    <w:p w14:paraId="28D640B3" w14:textId="77777777" w:rsidR="005D3D8D" w:rsidRPr="005D3D8D" w:rsidRDefault="005D3D8D" w:rsidP="005D3D8D">
      <w:pPr>
        <w:pStyle w:val="ListParagraph"/>
        <w:spacing w:before="120" w:after="200"/>
        <w:rPr>
          <w:lang w:val="en-US"/>
        </w:rPr>
      </w:pPr>
    </w:p>
    <w:p w14:paraId="1DD846D1" w14:textId="6A2D5643" w:rsidR="000A5813" w:rsidRPr="00E935DF" w:rsidRDefault="000A5813" w:rsidP="000A5813">
      <w:pPr>
        <w:pStyle w:val="ListParagraph"/>
        <w:numPr>
          <w:ilvl w:val="0"/>
          <w:numId w:val="2"/>
        </w:numPr>
        <w:rPr>
          <w:lang w:val="en-US"/>
        </w:rPr>
      </w:pPr>
      <w:r w:rsidRPr="00E935DF">
        <w:rPr>
          <w:lang w:val="en-US"/>
        </w:rPr>
        <w:t xml:space="preserve">Step 2 - If the uncertainty remains, </w:t>
      </w:r>
      <w:r w:rsidR="005D3D8D">
        <w:rPr>
          <w:lang w:val="en-US"/>
        </w:rPr>
        <w:t>c</w:t>
      </w:r>
      <w:r w:rsidRPr="00E935DF">
        <w:rPr>
          <w:lang w:val="en-US"/>
        </w:rPr>
        <w:t xml:space="preserve">ontact the </w:t>
      </w:r>
      <w:r w:rsidR="00AA00D3">
        <w:rPr>
          <w:lang w:val="en-US"/>
        </w:rPr>
        <w:t>a</w:t>
      </w:r>
      <w:r w:rsidRPr="00E935DF">
        <w:rPr>
          <w:lang w:val="en-US"/>
        </w:rPr>
        <w:t xml:space="preserve">ccreditation </w:t>
      </w:r>
      <w:r w:rsidR="00AA00D3">
        <w:rPr>
          <w:lang w:val="en-US"/>
        </w:rPr>
        <w:t>a</w:t>
      </w:r>
      <w:r w:rsidRPr="00E935DF">
        <w:rPr>
          <w:lang w:val="en-US"/>
        </w:rPr>
        <w:t xml:space="preserve">dvisor, the </w:t>
      </w:r>
      <w:r w:rsidR="00AA00D3">
        <w:rPr>
          <w:lang w:val="en-US"/>
        </w:rPr>
        <w:t>t</w:t>
      </w:r>
      <w:r w:rsidRPr="00E935DF">
        <w:rPr>
          <w:lang w:val="en-US"/>
        </w:rPr>
        <w:t xml:space="preserve">eam </w:t>
      </w:r>
      <w:r w:rsidR="00AA00D3">
        <w:rPr>
          <w:lang w:val="en-US"/>
        </w:rPr>
        <w:t>s</w:t>
      </w:r>
      <w:r w:rsidRPr="00E935DF">
        <w:rPr>
          <w:lang w:val="en-US"/>
        </w:rPr>
        <w:t xml:space="preserve">ecretary or both to discuss concerns and seek guidance.  </w:t>
      </w:r>
    </w:p>
    <w:p w14:paraId="0D2176DA" w14:textId="7A352B77" w:rsidR="000A5813" w:rsidRDefault="000A5813" w:rsidP="000A5813">
      <w:pPr>
        <w:spacing w:before="120" w:after="200"/>
        <w:ind w:left="720"/>
        <w:rPr>
          <w:lang w:val="en-US"/>
        </w:rPr>
      </w:pPr>
      <w:r>
        <w:rPr>
          <w:lang w:val="en-US"/>
        </w:rPr>
        <w:t>If the uncertainty is resolved</w:t>
      </w:r>
      <w:r w:rsidR="00AA00D3">
        <w:rPr>
          <w:lang w:val="en-US"/>
        </w:rPr>
        <w:t xml:space="preserve"> after discussion</w:t>
      </w:r>
      <w:r>
        <w:rPr>
          <w:lang w:val="en-US"/>
        </w:rPr>
        <w:t xml:space="preserve">, then the team member should </w:t>
      </w:r>
      <w:bookmarkStart w:id="2" w:name="_Hlk95048181"/>
      <w:r>
        <w:rPr>
          <w:lang w:val="en-US"/>
        </w:rPr>
        <w:t>check the appropriate ‘Requirement met’ or ‘Requirement not met’ box</w:t>
      </w:r>
      <w:r w:rsidRPr="007F7CE7">
        <w:rPr>
          <w:lang w:val="en-US"/>
        </w:rPr>
        <w:t xml:space="preserve">.  </w:t>
      </w:r>
    </w:p>
    <w:bookmarkEnd w:id="2"/>
    <w:p w14:paraId="14F6A4AB" w14:textId="1CAFC590" w:rsidR="00AA00D3" w:rsidRDefault="00AA00D3" w:rsidP="00AA00D3">
      <w:pPr>
        <w:spacing w:before="120" w:after="200"/>
        <w:ind w:left="720"/>
        <w:rPr>
          <w:lang w:val="en-US"/>
        </w:rPr>
      </w:pPr>
      <w:r>
        <w:rPr>
          <w:lang w:val="en-US"/>
        </w:rPr>
        <w:t xml:space="preserve">If the uncertainty remains after discussion, consult with the team secretary to determine whether more information needs to be requested from the school in advance of the accreditation visit.  If more information is </w:t>
      </w:r>
      <w:r w:rsidR="00B36340">
        <w:rPr>
          <w:lang w:val="en-US"/>
        </w:rPr>
        <w:t>provided and</w:t>
      </w:r>
      <w:r>
        <w:rPr>
          <w:lang w:val="en-US"/>
        </w:rPr>
        <w:t xml:space="preserve"> satisfies the uncertainty, then check the appropriate ‘Requirement met’ or ‘Requirement not met’ box</w:t>
      </w:r>
      <w:r w:rsidRPr="007F7CE7">
        <w:rPr>
          <w:lang w:val="en-US"/>
        </w:rPr>
        <w:t xml:space="preserve">.  </w:t>
      </w:r>
    </w:p>
    <w:p w14:paraId="3F04C1CC" w14:textId="5B0E1F0A" w:rsidR="000A5813" w:rsidRPr="00E935DF" w:rsidRDefault="000A5813" w:rsidP="000A5813">
      <w:pPr>
        <w:pStyle w:val="ListParagraph"/>
        <w:numPr>
          <w:ilvl w:val="0"/>
          <w:numId w:val="2"/>
        </w:numPr>
        <w:rPr>
          <w:lang w:val="en-US"/>
        </w:rPr>
      </w:pPr>
      <w:r w:rsidRPr="00E935DF">
        <w:rPr>
          <w:lang w:val="en-US"/>
        </w:rPr>
        <w:t>Step 3 - If the uncertainty remains</w:t>
      </w:r>
      <w:r w:rsidR="00B36340">
        <w:rPr>
          <w:lang w:val="en-US"/>
        </w:rPr>
        <w:t xml:space="preserve"> at the time of the first accreditation visit</w:t>
      </w:r>
      <w:r w:rsidRPr="00E935DF">
        <w:rPr>
          <w:lang w:val="en-US"/>
        </w:rPr>
        <w:t xml:space="preserve">, </w:t>
      </w:r>
      <w:r w:rsidR="00831D3A">
        <w:rPr>
          <w:lang w:val="en-US"/>
        </w:rPr>
        <w:t>discus</w:t>
      </w:r>
      <w:r w:rsidRPr="00E935DF">
        <w:rPr>
          <w:lang w:val="en-US"/>
        </w:rPr>
        <w:t xml:space="preserve">s this with the entire team at its next meeting and </w:t>
      </w:r>
      <w:r w:rsidR="00787B4D">
        <w:rPr>
          <w:lang w:val="en-US"/>
        </w:rPr>
        <w:t>update</w:t>
      </w:r>
      <w:r w:rsidRPr="00E935DF">
        <w:rPr>
          <w:lang w:val="en-US"/>
        </w:rPr>
        <w:t xml:space="preserve"> the entry accordingly.  </w:t>
      </w:r>
    </w:p>
    <w:p w14:paraId="348B850E" w14:textId="29B0A6A7" w:rsidR="000A5813" w:rsidRDefault="000A5813" w:rsidP="000A5813">
      <w:pPr>
        <w:spacing w:before="120" w:after="200"/>
        <w:ind w:left="720"/>
        <w:rPr>
          <w:lang w:val="en-US"/>
        </w:rPr>
      </w:pPr>
      <w:r>
        <w:rPr>
          <w:lang w:val="en-US"/>
        </w:rPr>
        <w:t>If the uncertainty is resolved, then the team member/team secretary should check the appropriate ‘Requirement met’ or ‘Requirement not met’ box</w:t>
      </w:r>
      <w:r w:rsidRPr="007F7CE7">
        <w:rPr>
          <w:lang w:val="en-US"/>
        </w:rPr>
        <w:t xml:space="preserve">.  </w:t>
      </w:r>
    </w:p>
    <w:p w14:paraId="2E2EFF42" w14:textId="3CC15B2B" w:rsidR="00B36340" w:rsidRDefault="00B36340" w:rsidP="00026D43">
      <w:pPr>
        <w:spacing w:before="120" w:after="120"/>
        <w:ind w:left="720"/>
        <w:rPr>
          <w:lang w:val="en-US"/>
        </w:rPr>
      </w:pPr>
      <w:r>
        <w:rPr>
          <w:lang w:val="en-US"/>
        </w:rPr>
        <w:t xml:space="preserve">If the uncertainty is not resolved, then the requirement </w:t>
      </w:r>
      <w:r w:rsidRPr="004F59F8">
        <w:rPr>
          <w:b/>
          <w:bCs/>
          <w:lang w:val="en-US"/>
        </w:rPr>
        <w:t>must</w:t>
      </w:r>
      <w:r>
        <w:rPr>
          <w:lang w:val="en-US"/>
        </w:rPr>
        <w:t xml:space="preserve"> be discussed with the school </w:t>
      </w:r>
      <w:r w:rsidRPr="00901C60">
        <w:rPr>
          <w:b/>
          <w:bCs/>
          <w:u w:val="single"/>
          <w:lang w:val="en-US"/>
        </w:rPr>
        <w:t>during</w:t>
      </w:r>
      <w:r>
        <w:rPr>
          <w:lang w:val="en-US"/>
        </w:rPr>
        <w:t xml:space="preserve"> the first accreditation visit.</w:t>
      </w:r>
    </w:p>
    <w:p w14:paraId="3C0027E8" w14:textId="47891FA6" w:rsidR="00B36340" w:rsidRPr="00901C60" w:rsidRDefault="00B36340" w:rsidP="00B36340">
      <w:pPr>
        <w:pStyle w:val="ListParagraph"/>
        <w:numPr>
          <w:ilvl w:val="0"/>
          <w:numId w:val="2"/>
        </w:numPr>
        <w:rPr>
          <w:b/>
          <w:bCs/>
          <w:i/>
          <w:iCs/>
          <w:lang w:val="en-US"/>
        </w:rPr>
      </w:pPr>
      <w:r w:rsidRPr="00E935DF">
        <w:rPr>
          <w:lang w:val="en-US"/>
        </w:rPr>
        <w:t xml:space="preserve">Step </w:t>
      </w:r>
      <w:r>
        <w:rPr>
          <w:lang w:val="en-US"/>
        </w:rPr>
        <w:t>4</w:t>
      </w:r>
      <w:r w:rsidRPr="00E935DF">
        <w:rPr>
          <w:lang w:val="en-US"/>
        </w:rPr>
        <w:t xml:space="preserve"> - If the uncertainty remains</w:t>
      </w:r>
      <w:r>
        <w:rPr>
          <w:lang w:val="en-US"/>
        </w:rPr>
        <w:t xml:space="preserve"> after the first accreditation visit</w:t>
      </w:r>
      <w:r w:rsidRPr="00E935DF">
        <w:rPr>
          <w:lang w:val="en-US"/>
        </w:rPr>
        <w:t xml:space="preserve">, the team </w:t>
      </w:r>
      <w:r w:rsidR="00831D3A">
        <w:rPr>
          <w:lang w:val="en-US"/>
        </w:rPr>
        <w:t xml:space="preserve">should discuss </w:t>
      </w:r>
      <w:r>
        <w:rPr>
          <w:lang w:val="en-US"/>
        </w:rPr>
        <w:t>and plan further data requests</w:t>
      </w:r>
      <w:r w:rsidR="00831D3A">
        <w:rPr>
          <w:lang w:val="en-US"/>
        </w:rPr>
        <w:t>/</w:t>
      </w:r>
      <w:r>
        <w:rPr>
          <w:lang w:val="en-US"/>
        </w:rPr>
        <w:t>approach</w:t>
      </w:r>
      <w:r w:rsidR="004425FD">
        <w:rPr>
          <w:lang w:val="en-US"/>
        </w:rPr>
        <w:t>es</w:t>
      </w:r>
      <w:r>
        <w:rPr>
          <w:lang w:val="en-US"/>
        </w:rPr>
        <w:t xml:space="preserve"> </w:t>
      </w:r>
      <w:r w:rsidR="00831D3A">
        <w:rPr>
          <w:lang w:val="en-US"/>
        </w:rPr>
        <w:t xml:space="preserve">in preparation for </w:t>
      </w:r>
      <w:r>
        <w:rPr>
          <w:lang w:val="en-US"/>
        </w:rPr>
        <w:t>the second accreditation visi</w:t>
      </w:r>
      <w:r w:rsidR="007E58A3">
        <w:rPr>
          <w:lang w:val="en-US"/>
        </w:rPr>
        <w:t>t</w:t>
      </w:r>
      <w:r w:rsidR="00831D3A">
        <w:rPr>
          <w:lang w:val="en-US"/>
        </w:rPr>
        <w:t xml:space="preserve">.  </w:t>
      </w:r>
      <w:r w:rsidR="003B1CA1" w:rsidRPr="00901C60">
        <w:rPr>
          <w:b/>
          <w:bCs/>
          <w:i/>
          <w:iCs/>
          <w:lang w:val="en-US"/>
        </w:rPr>
        <w:t>All</w:t>
      </w:r>
      <w:r w:rsidR="007E58A3" w:rsidRPr="00901C60">
        <w:rPr>
          <w:b/>
          <w:bCs/>
          <w:i/>
          <w:iCs/>
          <w:lang w:val="en-US"/>
        </w:rPr>
        <w:t xml:space="preserve"> uncertainty MUST be resolved by the end of the second accreditation visit.</w:t>
      </w:r>
    </w:p>
    <w:p w14:paraId="4E43CBF2" w14:textId="482369AA" w:rsidR="000A5813" w:rsidRDefault="000A5813" w:rsidP="00220935">
      <w:pPr>
        <w:spacing w:before="120"/>
        <w:rPr>
          <w:lang w:val="en-US"/>
        </w:rPr>
      </w:pPr>
      <w:r>
        <w:rPr>
          <w:lang w:val="en-US"/>
        </w:rPr>
        <w:t>In the event of an Unsatisfactory rating based on a school not meeting a non-explicit requirement, the CACMS will have the ultimate authority to determine whether failure to meet the requirement will contribute to the Finding and be subject to follow-up.</w:t>
      </w:r>
    </w:p>
    <w:p w14:paraId="195AB570" w14:textId="3BEA8427" w:rsidR="00EF4BDE" w:rsidRDefault="00EF4BDE" w:rsidP="00026D43">
      <w:pPr>
        <w:spacing w:before="120" w:after="120"/>
        <w:rPr>
          <w:lang w:val="en-US"/>
        </w:rPr>
      </w:pPr>
      <w:r>
        <w:rPr>
          <w:lang w:val="en-US"/>
        </w:rPr>
        <w:t>In the example below</w:t>
      </w:r>
      <w:r w:rsidR="00DD5585">
        <w:rPr>
          <w:lang w:val="en-US"/>
        </w:rPr>
        <w:t>,</w:t>
      </w:r>
      <w:r>
        <w:rPr>
          <w:lang w:val="en-US"/>
        </w:rPr>
        <w:t xml:space="preserve"> the challenge to the team </w:t>
      </w:r>
      <w:r w:rsidR="001F0FC7">
        <w:rPr>
          <w:lang w:val="en-US"/>
        </w:rPr>
        <w:t>member</w:t>
      </w:r>
      <w:r w:rsidR="004425FD">
        <w:rPr>
          <w:lang w:val="en-US"/>
        </w:rPr>
        <w:t>/</w:t>
      </w:r>
      <w:r w:rsidR="001F0FC7">
        <w:rPr>
          <w:lang w:val="en-US"/>
        </w:rPr>
        <w:t>team is to determine whether the data provided</w:t>
      </w:r>
      <w:r w:rsidR="001A2D51">
        <w:rPr>
          <w:lang w:val="en-US"/>
        </w:rPr>
        <w:t xml:space="preserve"> by the school or information gained during the visit</w:t>
      </w:r>
      <w:r w:rsidR="001F0FC7">
        <w:rPr>
          <w:lang w:val="en-US"/>
        </w:rPr>
        <w:t xml:space="preserve"> satisfy the stated requirement</w:t>
      </w:r>
      <w:r w:rsidR="004425FD">
        <w:rPr>
          <w:lang w:val="en-US"/>
        </w:rPr>
        <w:t xml:space="preserve"> in this peer review process</w:t>
      </w:r>
      <w:r w:rsidR="001F0FC7">
        <w:rPr>
          <w:lang w:val="en-US"/>
        </w:rPr>
        <w:t xml:space="preserve">. </w:t>
      </w:r>
    </w:p>
    <w:p w14:paraId="1553D088" w14:textId="77777777" w:rsidR="00026D43" w:rsidRDefault="00026D43">
      <w:pPr>
        <w:rPr>
          <w:rFonts w:ascii="Times New Roman" w:eastAsia="Calibri" w:hAnsi="Times New Roman" w:cs="Times New Roman"/>
          <w:b/>
          <w:i/>
          <w:color w:val="0000CC"/>
          <w:sz w:val="20"/>
          <w:szCs w:val="20"/>
          <w:lang w:val="en-US"/>
        </w:rPr>
      </w:pPr>
      <w:r>
        <w:rPr>
          <w:rFonts w:ascii="Times New Roman" w:eastAsia="Calibri" w:hAnsi="Times New Roman" w:cs="Times New Roman"/>
          <w:b/>
          <w:i/>
          <w:color w:val="0000CC"/>
          <w:sz w:val="20"/>
          <w:szCs w:val="20"/>
          <w:lang w:val="en-US"/>
        </w:rPr>
        <w:br w:type="page"/>
      </w:r>
    </w:p>
    <w:p w14:paraId="2634F20D" w14:textId="00854FD2" w:rsidR="00324B7B" w:rsidRPr="00324B7B" w:rsidRDefault="00324B7B" w:rsidP="00324B7B">
      <w:pPr>
        <w:widowControl w:val="0"/>
        <w:spacing w:line="240" w:lineRule="auto"/>
        <w:rPr>
          <w:rFonts w:ascii="Times New Roman" w:eastAsia="Times New Roman" w:hAnsi="Times New Roman" w:cs="Times New Roman"/>
          <w:snapToGrid w:val="0"/>
          <w:sz w:val="20"/>
          <w:szCs w:val="20"/>
          <w:lang w:val="en-US"/>
        </w:rPr>
      </w:pPr>
      <w:r w:rsidRPr="00324B7B">
        <w:rPr>
          <w:rFonts w:ascii="Times New Roman" w:eastAsia="Calibri" w:hAnsi="Times New Roman" w:cs="Times New Roman"/>
          <w:b/>
          <w:i/>
          <w:color w:val="0000CC"/>
          <w:sz w:val="20"/>
          <w:szCs w:val="20"/>
          <w:lang w:val="en-US"/>
        </w:rPr>
        <w:lastRenderedPageBreak/>
        <w:t>9.8 FAIR AND TIMELY SUMMATIVE ASSESSMENT</w:t>
      </w:r>
    </w:p>
    <w:p w14:paraId="5836A002" w14:textId="77777777" w:rsidR="00324B7B" w:rsidRPr="00324B7B" w:rsidRDefault="00324B7B" w:rsidP="00324B7B">
      <w:pPr>
        <w:widowControl w:val="0"/>
        <w:spacing w:line="240" w:lineRule="auto"/>
        <w:rPr>
          <w:rFonts w:ascii="Times New Roman" w:eastAsia="Calibri" w:hAnsi="Times New Roman" w:cs="Times New Roman"/>
          <w:b/>
          <w:i/>
          <w:color w:val="0000CC"/>
          <w:sz w:val="20"/>
          <w:szCs w:val="20"/>
          <w:lang w:val="en-US"/>
        </w:rPr>
      </w:pPr>
    </w:p>
    <w:p w14:paraId="42A54AE9" w14:textId="77777777" w:rsidR="00324B7B" w:rsidRPr="00324B7B" w:rsidRDefault="00324B7B" w:rsidP="00324B7B">
      <w:pPr>
        <w:widowControl w:val="0"/>
        <w:spacing w:line="240" w:lineRule="auto"/>
        <w:rPr>
          <w:rFonts w:ascii="Times New Roman" w:eastAsia="Calibri" w:hAnsi="Times New Roman" w:cs="Times New Roman"/>
          <w:b/>
          <w:i/>
          <w:color w:val="0000CC"/>
          <w:sz w:val="20"/>
          <w:szCs w:val="20"/>
          <w:lang w:val="en-US"/>
        </w:rPr>
      </w:pPr>
      <w:r w:rsidRPr="00324B7B">
        <w:rPr>
          <w:rFonts w:ascii="Times New Roman" w:eastAsia="Calibri" w:hAnsi="Times New Roman" w:cs="Times New Roman"/>
          <w:b/>
          <w:i/>
          <w:color w:val="0000CC"/>
          <w:sz w:val="20"/>
          <w:szCs w:val="20"/>
          <w:lang w:val="en-US"/>
        </w:rPr>
        <w:t>A medical school has in place a system of fair and timely summative assessment of medical student achievement in each required learning experience of the medical education program. Final grades are available within six weeks after the end of a required learning experience.</w:t>
      </w:r>
    </w:p>
    <w:p w14:paraId="5A37B2D8" w14:textId="269E1FA4" w:rsidR="00324B7B" w:rsidRDefault="00324B7B" w:rsidP="00324B7B">
      <w:pPr>
        <w:widowControl w:val="0"/>
        <w:spacing w:line="240" w:lineRule="auto"/>
        <w:rPr>
          <w:rFonts w:ascii="Times New Roman" w:eastAsia="Times New Roman" w:hAnsi="Times New Roman" w:cs="Times New Roman"/>
          <w:snapToGrid w:val="0"/>
          <w:sz w:val="20"/>
          <w:szCs w:val="20"/>
          <w:lang w:val="en-US"/>
        </w:rPr>
      </w:pPr>
    </w:p>
    <w:p w14:paraId="3F200C6B" w14:textId="3076B9DC" w:rsidR="00324B7B" w:rsidRPr="00324B7B" w:rsidRDefault="00324B7B" w:rsidP="00324B7B">
      <w:pPr>
        <w:widowControl w:val="0"/>
        <w:spacing w:line="240" w:lineRule="auto"/>
        <w:rPr>
          <w:rFonts w:ascii="Times New Roman" w:eastAsia="Times New Roman" w:hAnsi="Times New Roman" w:cs="Times New Roman"/>
          <w:b/>
          <w:snapToGrid w:val="0"/>
          <w:sz w:val="20"/>
          <w:szCs w:val="20"/>
          <w:u w:val="single"/>
          <w:lang w:val="en-US"/>
        </w:rPr>
      </w:pPr>
      <w:r w:rsidRPr="00324B7B">
        <w:rPr>
          <w:rFonts w:ascii="Times New Roman" w:eastAsia="Times New Roman" w:hAnsi="Times New Roman" w:cs="Times New Roman"/>
          <w:b/>
          <w:snapToGrid w:val="0"/>
          <w:sz w:val="20"/>
          <w:szCs w:val="20"/>
          <w:u w:val="single"/>
          <w:lang w:val="en-US"/>
        </w:rPr>
        <w:t>Requirements</w:t>
      </w:r>
    </w:p>
    <w:p w14:paraId="4B894CA5" w14:textId="666E1BAB" w:rsidR="00324B7B" w:rsidRPr="00324B7B" w:rsidRDefault="00324B7B" w:rsidP="00324B7B">
      <w:pPr>
        <w:widowControl w:val="0"/>
        <w:spacing w:line="240" w:lineRule="auto"/>
        <w:ind w:left="851" w:hanging="851"/>
        <w:rPr>
          <w:rFonts w:ascii="Times New Roman" w:eastAsia="Times New Roman" w:hAnsi="Times New Roman" w:cs="Times New Roman"/>
          <w:snapToGrid w:val="0"/>
          <w:sz w:val="20"/>
          <w:szCs w:val="20"/>
          <w:lang w:val="en-US"/>
        </w:rPr>
      </w:pPr>
    </w:p>
    <w:p w14:paraId="6D4E45BB" w14:textId="44FB55EA" w:rsidR="00324B7B" w:rsidRPr="00324B7B" w:rsidRDefault="00324B7B" w:rsidP="00324B7B">
      <w:pPr>
        <w:widowControl w:val="0"/>
        <w:spacing w:line="240" w:lineRule="auto"/>
        <w:ind w:left="720" w:hanging="720"/>
        <w:rPr>
          <w:rFonts w:ascii="Times New Roman" w:eastAsia="Times New Roman" w:hAnsi="Times New Roman" w:cs="Times New Roman"/>
          <w:snapToGrid w:val="0"/>
          <w:sz w:val="20"/>
          <w:szCs w:val="20"/>
          <w:lang w:val="en-US"/>
        </w:rPr>
      </w:pPr>
      <w:r w:rsidRPr="00324B7B">
        <w:rPr>
          <w:rFonts w:ascii="Times New Roman" w:eastAsia="Times New Roman" w:hAnsi="Times New Roman" w:cs="Times New Roman"/>
          <w:snapToGrid w:val="0"/>
          <w:sz w:val="20"/>
          <w:szCs w:val="20"/>
          <w:lang w:val="en-US"/>
        </w:rPr>
        <w:t xml:space="preserve">9.8 </w:t>
      </w:r>
      <w:proofErr w:type="spellStart"/>
      <w:r w:rsidRPr="00324B7B">
        <w:rPr>
          <w:rFonts w:ascii="Times New Roman" w:eastAsia="Times New Roman" w:hAnsi="Times New Roman" w:cs="Times New Roman"/>
          <w:snapToGrid w:val="0"/>
          <w:sz w:val="20"/>
          <w:szCs w:val="20"/>
          <w:lang w:val="en-US"/>
        </w:rPr>
        <w:t>a</w:t>
      </w:r>
      <w:proofErr w:type="spellEnd"/>
      <w:r w:rsidRPr="00324B7B">
        <w:rPr>
          <w:rFonts w:ascii="Times New Roman" w:eastAsia="Times New Roman" w:hAnsi="Times New Roman" w:cs="Times New Roman"/>
          <w:snapToGrid w:val="0"/>
          <w:sz w:val="20"/>
          <w:szCs w:val="20"/>
          <w:lang w:val="en-US"/>
        </w:rPr>
        <w:tab/>
        <w:t>All students receive their final grades no more than six weeks after the end of a required learning experience at each campus.</w:t>
      </w:r>
    </w:p>
    <w:p w14:paraId="6ED6176F" w14:textId="55C507F5" w:rsidR="00324B7B" w:rsidRPr="00324B7B" w:rsidRDefault="00500A50" w:rsidP="00324B7B">
      <w:pPr>
        <w:widowControl w:val="0"/>
        <w:spacing w:line="240" w:lineRule="auto"/>
        <w:ind w:left="720" w:hanging="720"/>
        <w:rPr>
          <w:rFonts w:ascii="Times New Roman" w:eastAsia="Times New Roman" w:hAnsi="Times New Roman" w:cs="Times New Roman"/>
          <w:snapToGrid w:val="0"/>
          <w:sz w:val="20"/>
          <w:szCs w:val="20"/>
          <w:lang w:val="en-US"/>
        </w:rPr>
      </w:pPr>
      <w:r>
        <w:rPr>
          <w:rFonts w:ascii="Times New Roman" w:eastAsia="Times New Roman" w:hAnsi="Times New Roman" w:cs="Times New Roman"/>
          <w:b/>
          <w:noProof/>
          <w:snapToGrid w:val="0"/>
          <w:sz w:val="20"/>
          <w:szCs w:val="20"/>
          <w:u w:val="single"/>
          <w:lang w:val="fr-CA" w:eastAsia="fr-CA"/>
        </w:rPr>
        <w:drawing>
          <wp:anchor distT="0" distB="0" distL="114300" distR="114300" simplePos="0" relativeHeight="251658241" behindDoc="0" locked="0" layoutInCell="1" allowOverlap="1" wp14:anchorId="40D43A75" wp14:editId="2CFFD8AA">
            <wp:simplePos x="0" y="0"/>
            <wp:positionH relativeFrom="column">
              <wp:posOffset>3403600</wp:posOffset>
            </wp:positionH>
            <wp:positionV relativeFrom="paragraph">
              <wp:posOffset>29845</wp:posOffset>
            </wp:positionV>
            <wp:extent cx="847725" cy="487680"/>
            <wp:effectExtent l="0" t="0" r="952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47725" cy="487680"/>
                    </a:xfrm>
                    <a:prstGeom prst="rect">
                      <a:avLst/>
                    </a:prstGeom>
                    <a:noFill/>
                  </pic:spPr>
                </pic:pic>
              </a:graphicData>
            </a:graphic>
          </wp:anchor>
        </w:drawing>
      </w:r>
    </w:p>
    <w:tbl>
      <w:tblPr>
        <w:tblStyle w:val="TableGrid1"/>
        <w:tblW w:w="0" w:type="auto"/>
        <w:tblInd w:w="851" w:type="dxa"/>
        <w:tblLook w:val="04A0" w:firstRow="1" w:lastRow="0" w:firstColumn="1" w:lastColumn="0" w:noHBand="0" w:noVBand="1"/>
      </w:tblPr>
      <w:tblGrid>
        <w:gridCol w:w="2833"/>
        <w:gridCol w:w="2833"/>
        <w:gridCol w:w="2833"/>
      </w:tblGrid>
      <w:tr w:rsidR="00324B7B" w:rsidRPr="00324B7B" w14:paraId="73C291DA" w14:textId="77777777" w:rsidTr="00324B7B">
        <w:tc>
          <w:tcPr>
            <w:tcW w:w="2833" w:type="dxa"/>
            <w:tcBorders>
              <w:top w:val="single" w:sz="4" w:space="0" w:color="auto"/>
              <w:left w:val="single" w:sz="4" w:space="0" w:color="auto"/>
              <w:bottom w:val="single" w:sz="4" w:space="0" w:color="auto"/>
              <w:right w:val="single" w:sz="4" w:space="0" w:color="auto"/>
            </w:tcBorders>
            <w:shd w:val="clear" w:color="auto" w:fill="B6DDE8"/>
            <w:hideMark/>
          </w:tcPr>
          <w:p w14:paraId="264DEAF2" w14:textId="77777777" w:rsidR="00324B7B" w:rsidRPr="00324B7B" w:rsidRDefault="00324B7B" w:rsidP="00324B7B">
            <w:pPr>
              <w:widowControl w:val="0"/>
              <w:rPr>
                <w:rFonts w:ascii="Times New Roman" w:eastAsia="Times New Roman" w:hAnsi="Times New Roman"/>
                <w:snapToGrid w:val="0"/>
                <w:sz w:val="20"/>
                <w:szCs w:val="20"/>
              </w:rPr>
            </w:pPr>
            <w:r w:rsidRPr="00324B7B">
              <w:rPr>
                <w:rFonts w:ascii="Times New Roman" w:eastAsia="Times New Roman" w:hAnsi="Times New Roman"/>
                <w:snapToGrid w:val="0"/>
                <w:sz w:val="20"/>
                <w:szCs w:val="20"/>
              </w:rPr>
              <w:t xml:space="preserve">Requirement explicit in element            </w:t>
            </w:r>
          </w:p>
        </w:tc>
        <w:tc>
          <w:tcPr>
            <w:tcW w:w="5666" w:type="dxa"/>
            <w:gridSpan w:val="2"/>
            <w:tcBorders>
              <w:top w:val="single" w:sz="4" w:space="0" w:color="auto"/>
              <w:left w:val="single" w:sz="4" w:space="0" w:color="auto"/>
              <w:bottom w:val="single" w:sz="4" w:space="0" w:color="auto"/>
              <w:right w:val="single" w:sz="4" w:space="0" w:color="auto"/>
            </w:tcBorders>
            <w:shd w:val="clear" w:color="auto" w:fill="B6DDE8"/>
            <w:hideMark/>
          </w:tcPr>
          <w:p w14:paraId="163B15DE" w14:textId="61880E7F" w:rsidR="00324B7B" w:rsidRPr="00324B7B" w:rsidRDefault="00000000" w:rsidP="00324B7B">
            <w:pPr>
              <w:widowControl w:val="0"/>
              <w:rPr>
                <w:rFonts w:ascii="Times New Roman" w:eastAsia="Times New Roman" w:hAnsi="Times New Roman"/>
                <w:snapToGrid w:val="0"/>
                <w:sz w:val="20"/>
                <w:szCs w:val="20"/>
              </w:rPr>
            </w:pPr>
            <w:sdt>
              <w:sdtPr>
                <w:rPr>
                  <w:rFonts w:ascii="Times New Roman" w:eastAsia="Times New Roman" w:hAnsi="Times New Roman"/>
                  <w:snapToGrid w:val="0"/>
                  <w:sz w:val="20"/>
                  <w:szCs w:val="20"/>
                </w:rPr>
                <w:id w:val="-162868164"/>
                <w14:checkbox>
                  <w14:checked w14:val="1"/>
                  <w14:checkedState w14:val="2612" w14:font="MS Gothic"/>
                  <w14:uncheckedState w14:val="2610" w14:font="MS Gothic"/>
                </w14:checkbox>
              </w:sdtPr>
              <w:sdtContent>
                <w:r w:rsidR="00324B7B">
                  <w:rPr>
                    <w:rFonts w:ascii="MS Gothic" w:eastAsia="MS Gothic" w:hAnsi="MS Gothic" w:hint="eastAsia"/>
                    <w:snapToGrid w:val="0"/>
                    <w:sz w:val="20"/>
                    <w:szCs w:val="20"/>
                  </w:rPr>
                  <w:t>☒</w:t>
                </w:r>
              </w:sdtContent>
            </w:sdt>
            <w:r w:rsidR="00324B7B" w:rsidRPr="00324B7B">
              <w:rPr>
                <w:rFonts w:ascii="Times New Roman" w:eastAsia="Times New Roman" w:hAnsi="Times New Roman"/>
                <w:snapToGrid w:val="0"/>
                <w:sz w:val="20"/>
                <w:szCs w:val="20"/>
              </w:rPr>
              <w:t xml:space="preserve">  </w:t>
            </w:r>
            <w:r w:rsidR="00324B7B" w:rsidRPr="00324B7B">
              <w:rPr>
                <w:rFonts w:ascii="Times New Roman" w:eastAsia="Times New Roman" w:hAnsi="Times New Roman"/>
                <w:bCs/>
                <w:snapToGrid w:val="0"/>
                <w:sz w:val="20"/>
                <w:szCs w:val="20"/>
              </w:rPr>
              <w:t>Yes</w:t>
            </w:r>
            <w:r w:rsidR="00324B7B" w:rsidRPr="00324B7B">
              <w:rPr>
                <w:rFonts w:ascii="Times New Roman" w:eastAsia="Times New Roman" w:hAnsi="Times New Roman"/>
                <w:snapToGrid w:val="0"/>
                <w:sz w:val="20"/>
                <w:szCs w:val="20"/>
              </w:rPr>
              <w:t xml:space="preserve">                 </w:t>
            </w:r>
            <w:sdt>
              <w:sdtPr>
                <w:rPr>
                  <w:rFonts w:ascii="Times New Roman" w:eastAsia="Times New Roman" w:hAnsi="Times New Roman"/>
                  <w:snapToGrid w:val="0"/>
                  <w:sz w:val="20"/>
                  <w:szCs w:val="20"/>
                </w:rPr>
                <w:id w:val="1822383273"/>
                <w14:checkbox>
                  <w14:checked w14:val="0"/>
                  <w14:checkedState w14:val="2612" w14:font="MS Gothic"/>
                  <w14:uncheckedState w14:val="2610" w14:font="MS Gothic"/>
                </w14:checkbox>
              </w:sdtPr>
              <w:sdtContent>
                <w:r w:rsidR="00324B7B" w:rsidRPr="00324B7B">
                  <w:rPr>
                    <w:rFonts w:ascii="Segoe UI Symbol" w:eastAsia="Times New Roman" w:hAnsi="Segoe UI Symbol" w:cs="Segoe UI Symbol"/>
                    <w:snapToGrid w:val="0"/>
                    <w:sz w:val="20"/>
                    <w:szCs w:val="20"/>
                  </w:rPr>
                  <w:t>☐</w:t>
                </w:r>
              </w:sdtContent>
            </w:sdt>
            <w:r w:rsidR="00324B7B" w:rsidRPr="00324B7B">
              <w:rPr>
                <w:rFonts w:ascii="Times New Roman" w:eastAsia="Times New Roman" w:hAnsi="Times New Roman"/>
                <w:snapToGrid w:val="0"/>
                <w:sz w:val="20"/>
                <w:szCs w:val="20"/>
              </w:rPr>
              <w:t xml:space="preserve">  </w:t>
            </w:r>
            <w:r w:rsidR="00324B7B" w:rsidRPr="00324B7B">
              <w:rPr>
                <w:rFonts w:ascii="Times New Roman" w:eastAsia="Times New Roman" w:hAnsi="Times New Roman"/>
                <w:bCs/>
                <w:snapToGrid w:val="0"/>
                <w:sz w:val="20"/>
                <w:szCs w:val="20"/>
              </w:rPr>
              <w:t>No</w:t>
            </w:r>
            <w:r w:rsidR="00324B7B" w:rsidRPr="00324B7B">
              <w:rPr>
                <w:rFonts w:ascii="Times New Roman" w:eastAsia="Times New Roman" w:hAnsi="Times New Roman"/>
                <w:snapToGrid w:val="0"/>
                <w:sz w:val="20"/>
                <w:szCs w:val="20"/>
              </w:rPr>
              <w:t xml:space="preserve">                </w:t>
            </w:r>
            <w:sdt>
              <w:sdtPr>
                <w:rPr>
                  <w:rFonts w:ascii="Times New Roman" w:eastAsia="Times New Roman" w:hAnsi="Times New Roman"/>
                  <w:snapToGrid w:val="0"/>
                  <w:sz w:val="20"/>
                  <w:szCs w:val="20"/>
                </w:rPr>
                <w:id w:val="107786811"/>
                <w14:checkbox>
                  <w14:checked w14:val="0"/>
                  <w14:checkedState w14:val="2612" w14:font="MS Gothic"/>
                  <w14:uncheckedState w14:val="2610" w14:font="MS Gothic"/>
                </w14:checkbox>
              </w:sdtPr>
              <w:sdtContent>
                <w:r w:rsidR="00324B7B" w:rsidRPr="00324B7B">
                  <w:rPr>
                    <w:rFonts w:ascii="Segoe UI Symbol" w:eastAsia="Times New Roman" w:hAnsi="Segoe UI Symbol" w:cs="Segoe UI Symbol"/>
                    <w:snapToGrid w:val="0"/>
                    <w:sz w:val="20"/>
                    <w:szCs w:val="20"/>
                  </w:rPr>
                  <w:t>☐</w:t>
                </w:r>
              </w:sdtContent>
            </w:sdt>
            <w:r w:rsidR="00324B7B" w:rsidRPr="00324B7B">
              <w:rPr>
                <w:rFonts w:ascii="Times New Roman" w:eastAsia="Times New Roman" w:hAnsi="Times New Roman"/>
                <w:bCs/>
                <w:snapToGrid w:val="0"/>
                <w:sz w:val="20"/>
                <w:szCs w:val="20"/>
              </w:rPr>
              <w:t xml:space="preserve">  Unsure</w:t>
            </w:r>
            <w:r w:rsidR="00324B7B" w:rsidRPr="00324B7B">
              <w:rPr>
                <w:rFonts w:ascii="Times New Roman" w:eastAsia="Times New Roman" w:hAnsi="Times New Roman"/>
                <w:snapToGrid w:val="0"/>
                <w:sz w:val="20"/>
                <w:szCs w:val="20"/>
              </w:rPr>
              <w:t xml:space="preserve">          </w:t>
            </w:r>
          </w:p>
        </w:tc>
      </w:tr>
      <w:tr w:rsidR="00324B7B" w:rsidRPr="00324B7B" w14:paraId="0D2400ED" w14:textId="77777777" w:rsidTr="00324B7B">
        <w:tc>
          <w:tcPr>
            <w:tcW w:w="2833" w:type="dxa"/>
            <w:tcBorders>
              <w:top w:val="single" w:sz="4" w:space="0" w:color="auto"/>
              <w:left w:val="single" w:sz="4" w:space="0" w:color="auto"/>
              <w:bottom w:val="single" w:sz="4" w:space="0" w:color="auto"/>
              <w:right w:val="single" w:sz="4" w:space="0" w:color="auto"/>
            </w:tcBorders>
            <w:hideMark/>
          </w:tcPr>
          <w:p w14:paraId="0A625ED8" w14:textId="77777777" w:rsidR="00324B7B" w:rsidRPr="00324B7B" w:rsidRDefault="00000000" w:rsidP="00324B7B">
            <w:pPr>
              <w:widowControl w:val="0"/>
              <w:rPr>
                <w:rFonts w:ascii="Times New Roman" w:eastAsia="Times New Roman" w:hAnsi="Times New Roman"/>
                <w:snapToGrid w:val="0"/>
                <w:sz w:val="20"/>
                <w:szCs w:val="20"/>
              </w:rPr>
            </w:pPr>
            <w:sdt>
              <w:sdtPr>
                <w:rPr>
                  <w:rFonts w:ascii="Times New Roman" w:eastAsia="Times New Roman" w:hAnsi="Times New Roman"/>
                  <w:snapToGrid w:val="0"/>
                  <w:sz w:val="20"/>
                  <w:szCs w:val="20"/>
                </w:rPr>
                <w:id w:val="-187379254"/>
                <w14:checkbox>
                  <w14:checked w14:val="0"/>
                  <w14:checkedState w14:val="2612" w14:font="MS Gothic"/>
                  <w14:uncheckedState w14:val="2610" w14:font="MS Gothic"/>
                </w14:checkbox>
              </w:sdtPr>
              <w:sdtContent>
                <w:r w:rsidR="00324B7B" w:rsidRPr="00324B7B">
                  <w:rPr>
                    <w:rFonts w:ascii="Segoe UI Symbol" w:eastAsia="Times New Roman" w:hAnsi="Segoe UI Symbol" w:cs="Segoe UI Symbol"/>
                    <w:snapToGrid w:val="0"/>
                    <w:sz w:val="20"/>
                    <w:szCs w:val="20"/>
                  </w:rPr>
                  <w:t>☐</w:t>
                </w:r>
              </w:sdtContent>
            </w:sdt>
            <w:r w:rsidR="00324B7B" w:rsidRPr="00324B7B">
              <w:rPr>
                <w:rFonts w:ascii="Times New Roman" w:eastAsia="Times New Roman" w:hAnsi="Times New Roman"/>
                <w:snapToGrid w:val="0"/>
                <w:sz w:val="20"/>
                <w:szCs w:val="20"/>
              </w:rPr>
              <w:t xml:space="preserve">  Requirement met</w:t>
            </w:r>
          </w:p>
        </w:tc>
        <w:tc>
          <w:tcPr>
            <w:tcW w:w="2833" w:type="dxa"/>
            <w:tcBorders>
              <w:top w:val="single" w:sz="4" w:space="0" w:color="auto"/>
              <w:left w:val="single" w:sz="4" w:space="0" w:color="auto"/>
              <w:bottom w:val="single" w:sz="4" w:space="0" w:color="auto"/>
              <w:right w:val="single" w:sz="4" w:space="0" w:color="auto"/>
            </w:tcBorders>
            <w:hideMark/>
          </w:tcPr>
          <w:p w14:paraId="7ADD47AD" w14:textId="77777777" w:rsidR="00324B7B" w:rsidRPr="00324B7B" w:rsidRDefault="00000000" w:rsidP="00324B7B">
            <w:pPr>
              <w:widowControl w:val="0"/>
              <w:rPr>
                <w:rFonts w:ascii="Times New Roman" w:eastAsia="Times New Roman" w:hAnsi="Times New Roman"/>
                <w:snapToGrid w:val="0"/>
                <w:sz w:val="20"/>
                <w:szCs w:val="20"/>
              </w:rPr>
            </w:pPr>
            <w:sdt>
              <w:sdtPr>
                <w:rPr>
                  <w:rFonts w:ascii="Times New Roman" w:eastAsia="Times New Roman" w:hAnsi="Times New Roman"/>
                  <w:snapToGrid w:val="0"/>
                  <w:sz w:val="20"/>
                  <w:szCs w:val="20"/>
                </w:rPr>
                <w:id w:val="-1555383208"/>
                <w14:checkbox>
                  <w14:checked w14:val="0"/>
                  <w14:checkedState w14:val="2612" w14:font="MS Gothic"/>
                  <w14:uncheckedState w14:val="2610" w14:font="MS Gothic"/>
                </w14:checkbox>
              </w:sdtPr>
              <w:sdtContent>
                <w:r w:rsidR="00324B7B" w:rsidRPr="00324B7B">
                  <w:rPr>
                    <w:rFonts w:ascii="Segoe UI Symbol" w:eastAsia="Times New Roman" w:hAnsi="Segoe UI Symbol" w:cs="Segoe UI Symbol"/>
                    <w:snapToGrid w:val="0"/>
                    <w:sz w:val="20"/>
                    <w:szCs w:val="20"/>
                  </w:rPr>
                  <w:t>☐</w:t>
                </w:r>
              </w:sdtContent>
            </w:sdt>
            <w:r w:rsidR="00324B7B" w:rsidRPr="00324B7B">
              <w:rPr>
                <w:rFonts w:ascii="Times New Roman" w:eastAsia="Times New Roman" w:hAnsi="Times New Roman"/>
                <w:snapToGrid w:val="0"/>
                <w:sz w:val="20"/>
                <w:szCs w:val="20"/>
              </w:rPr>
              <w:t xml:space="preserve"> Requirement not met</w:t>
            </w:r>
          </w:p>
        </w:tc>
        <w:tc>
          <w:tcPr>
            <w:tcW w:w="2833" w:type="dxa"/>
            <w:tcBorders>
              <w:top w:val="single" w:sz="4" w:space="0" w:color="auto"/>
              <w:left w:val="single" w:sz="4" w:space="0" w:color="auto"/>
              <w:bottom w:val="single" w:sz="4" w:space="0" w:color="auto"/>
              <w:right w:val="single" w:sz="4" w:space="0" w:color="auto"/>
            </w:tcBorders>
            <w:hideMark/>
          </w:tcPr>
          <w:p w14:paraId="1613B56E" w14:textId="0A511D17" w:rsidR="00324B7B" w:rsidRPr="00324B7B" w:rsidRDefault="00000000" w:rsidP="00324B7B">
            <w:pPr>
              <w:widowControl w:val="0"/>
              <w:rPr>
                <w:rFonts w:ascii="Times New Roman" w:eastAsia="Times New Roman" w:hAnsi="Times New Roman"/>
                <w:snapToGrid w:val="0"/>
                <w:sz w:val="20"/>
                <w:szCs w:val="20"/>
              </w:rPr>
            </w:pPr>
            <w:sdt>
              <w:sdtPr>
                <w:rPr>
                  <w:rFonts w:ascii="Times New Roman" w:eastAsia="Times New Roman" w:hAnsi="Times New Roman"/>
                  <w:snapToGrid w:val="0"/>
                  <w:sz w:val="20"/>
                  <w:szCs w:val="20"/>
                </w:rPr>
                <w:id w:val="-627545971"/>
                <w14:checkbox>
                  <w14:checked w14:val="1"/>
                  <w14:checkedState w14:val="2612" w14:font="MS Gothic"/>
                  <w14:uncheckedState w14:val="2610" w14:font="MS Gothic"/>
                </w14:checkbox>
              </w:sdtPr>
              <w:sdtContent>
                <w:r w:rsidR="00324B7B">
                  <w:rPr>
                    <w:rFonts w:ascii="MS Gothic" w:eastAsia="MS Gothic" w:hAnsi="MS Gothic" w:hint="eastAsia"/>
                    <w:snapToGrid w:val="0"/>
                    <w:sz w:val="20"/>
                    <w:szCs w:val="20"/>
                  </w:rPr>
                  <w:t>☒</w:t>
                </w:r>
              </w:sdtContent>
            </w:sdt>
            <w:r w:rsidR="00324B7B" w:rsidRPr="00324B7B">
              <w:rPr>
                <w:rFonts w:ascii="Times New Roman" w:eastAsia="Times New Roman" w:hAnsi="Times New Roman"/>
                <w:snapToGrid w:val="0"/>
                <w:sz w:val="20"/>
                <w:szCs w:val="20"/>
              </w:rPr>
              <w:t xml:space="preserve">  Unsure</w:t>
            </w:r>
          </w:p>
        </w:tc>
      </w:tr>
      <w:tr w:rsidR="00324B7B" w:rsidRPr="00324B7B" w14:paraId="6D9D5A65" w14:textId="77777777" w:rsidTr="00324B7B">
        <w:tc>
          <w:tcPr>
            <w:tcW w:w="8499" w:type="dxa"/>
            <w:gridSpan w:val="3"/>
            <w:tcBorders>
              <w:top w:val="single" w:sz="4" w:space="0" w:color="auto"/>
              <w:left w:val="single" w:sz="4" w:space="0" w:color="auto"/>
              <w:bottom w:val="single" w:sz="4" w:space="0" w:color="auto"/>
              <w:right w:val="single" w:sz="4" w:space="0" w:color="auto"/>
            </w:tcBorders>
          </w:tcPr>
          <w:p w14:paraId="39442DE9" w14:textId="77777777" w:rsidR="00324B7B" w:rsidRPr="00324B7B" w:rsidRDefault="00324B7B" w:rsidP="00324B7B">
            <w:pPr>
              <w:widowControl w:val="0"/>
              <w:rPr>
                <w:rFonts w:ascii="Times New Roman" w:eastAsia="Times New Roman" w:hAnsi="Times New Roman"/>
                <w:snapToGrid w:val="0"/>
                <w:sz w:val="20"/>
                <w:szCs w:val="20"/>
              </w:rPr>
            </w:pPr>
            <w:r w:rsidRPr="00324B7B">
              <w:rPr>
                <w:rFonts w:ascii="Times New Roman" w:eastAsia="Times New Roman" w:hAnsi="Times New Roman"/>
                <w:snapToGrid w:val="0"/>
                <w:sz w:val="20"/>
                <w:szCs w:val="20"/>
              </w:rPr>
              <w:t>Evidence for the assessment of this requirement:</w:t>
            </w:r>
          </w:p>
          <w:p w14:paraId="07A204C3" w14:textId="5CD74518" w:rsidR="00324B7B" w:rsidRPr="00324B7B" w:rsidRDefault="00324B7B" w:rsidP="00324B7B">
            <w:pPr>
              <w:widowControl w:val="0"/>
              <w:rPr>
                <w:rFonts w:ascii="Times New Roman" w:eastAsia="Times New Roman" w:hAnsi="Times New Roman"/>
                <w:snapToGrid w:val="0"/>
                <w:sz w:val="20"/>
                <w:szCs w:val="20"/>
              </w:rPr>
            </w:pPr>
            <w:r>
              <w:rPr>
                <w:rFonts w:ascii="Times New Roman" w:eastAsia="Times New Roman" w:hAnsi="Times New Roman"/>
                <w:snapToGrid w:val="0"/>
                <w:sz w:val="20"/>
                <w:szCs w:val="20"/>
              </w:rPr>
              <w:t xml:space="preserve">Data provided in Table 9.8-1 show that all students in all required learning experiences, EXCEPT </w:t>
            </w:r>
            <w:r w:rsidR="008D375C">
              <w:rPr>
                <w:rFonts w:ascii="Times New Roman" w:eastAsia="Times New Roman" w:hAnsi="Times New Roman"/>
                <w:snapToGrid w:val="0"/>
                <w:sz w:val="20"/>
                <w:szCs w:val="20"/>
              </w:rPr>
              <w:t>for the 8-week clerkship rotation in X, the 4-week rotation in Y and the 2-week rotation in Z receive final grades well before six weeks after the end of the required learning experience.  In rotations X, Y and Z, 75%, 80% and 74% of students, respectively, receive final grades within 6-weeks, but as many as 9, 8 and 12 weeks elapsed in rotations X, Y and Z, respectively, before all students received final grades</w:t>
            </w:r>
            <w:r w:rsidR="00CC1FFC">
              <w:rPr>
                <w:rFonts w:ascii="Times New Roman" w:eastAsia="Times New Roman" w:hAnsi="Times New Roman"/>
                <w:snapToGrid w:val="0"/>
                <w:sz w:val="20"/>
                <w:szCs w:val="20"/>
              </w:rPr>
              <w:t>.</w:t>
            </w:r>
          </w:p>
        </w:tc>
      </w:tr>
      <w:tr w:rsidR="00324B7B" w:rsidRPr="00324B7B" w14:paraId="17B88509" w14:textId="77777777" w:rsidTr="00324B7B">
        <w:tc>
          <w:tcPr>
            <w:tcW w:w="8499" w:type="dxa"/>
            <w:gridSpan w:val="3"/>
            <w:tcBorders>
              <w:top w:val="single" w:sz="4" w:space="0" w:color="auto"/>
              <w:left w:val="single" w:sz="4" w:space="0" w:color="auto"/>
              <w:bottom w:val="single" w:sz="4" w:space="0" w:color="auto"/>
              <w:right w:val="single" w:sz="4" w:space="0" w:color="auto"/>
            </w:tcBorders>
          </w:tcPr>
          <w:p w14:paraId="48A1BF50" w14:textId="77777777" w:rsidR="00324B7B" w:rsidRPr="00324B7B" w:rsidRDefault="00324B7B" w:rsidP="00324B7B">
            <w:pPr>
              <w:widowControl w:val="0"/>
              <w:rPr>
                <w:rFonts w:ascii="Times New Roman" w:eastAsia="Times New Roman" w:hAnsi="Times New Roman"/>
                <w:snapToGrid w:val="0"/>
                <w:sz w:val="20"/>
                <w:szCs w:val="20"/>
              </w:rPr>
            </w:pPr>
            <w:r w:rsidRPr="00324B7B">
              <w:rPr>
                <w:rFonts w:ascii="Times New Roman" w:eastAsia="Times New Roman" w:hAnsi="Times New Roman"/>
                <w:snapToGrid w:val="0"/>
                <w:sz w:val="20"/>
                <w:szCs w:val="20"/>
              </w:rPr>
              <w:t>Monitoring considerations (if applicable):</w:t>
            </w:r>
          </w:p>
          <w:p w14:paraId="00354C30" w14:textId="77777777" w:rsidR="00324B7B" w:rsidRPr="00324B7B" w:rsidRDefault="00324B7B" w:rsidP="00324B7B">
            <w:pPr>
              <w:widowControl w:val="0"/>
              <w:rPr>
                <w:rFonts w:ascii="Times New Roman" w:eastAsia="Times New Roman" w:hAnsi="Times New Roman"/>
                <w:snapToGrid w:val="0"/>
                <w:sz w:val="20"/>
                <w:szCs w:val="20"/>
              </w:rPr>
            </w:pPr>
          </w:p>
        </w:tc>
      </w:tr>
    </w:tbl>
    <w:p w14:paraId="4CC16D2A" w14:textId="4396D2BD" w:rsidR="00890823" w:rsidRDefault="00890823">
      <w:pPr>
        <w:rPr>
          <w:lang w:val="en-US"/>
        </w:rPr>
      </w:pPr>
    </w:p>
    <w:p w14:paraId="509D7D3F" w14:textId="77777777" w:rsidR="007235E9" w:rsidRDefault="007235E9">
      <w:pPr>
        <w:rPr>
          <w:sz w:val="28"/>
          <w:szCs w:val="28"/>
          <w:lang w:val="en-US"/>
        </w:rPr>
      </w:pPr>
      <w:r>
        <w:rPr>
          <w:sz w:val="28"/>
          <w:szCs w:val="28"/>
          <w:lang w:val="en-US"/>
        </w:rPr>
        <w:br w:type="page"/>
      </w:r>
    </w:p>
    <w:p w14:paraId="4C45375D" w14:textId="4E1FEA2B" w:rsidR="00890823" w:rsidRDefault="007E1337" w:rsidP="006113C1">
      <w:pPr>
        <w:pStyle w:val="Heading1"/>
        <w:rPr>
          <w:lang w:val="en-US"/>
        </w:rPr>
      </w:pPr>
      <w:r>
        <w:rPr>
          <w:lang w:val="en-US"/>
        </w:rPr>
        <w:lastRenderedPageBreak/>
        <w:t>Providing and r</w:t>
      </w:r>
      <w:r w:rsidR="00890823" w:rsidRPr="00052857">
        <w:rPr>
          <w:lang w:val="en-US"/>
        </w:rPr>
        <w:t xml:space="preserve">efining </w:t>
      </w:r>
      <w:r w:rsidR="00EF0AEA">
        <w:rPr>
          <w:lang w:val="en-US"/>
        </w:rPr>
        <w:t>e</w:t>
      </w:r>
      <w:r w:rsidR="00052857">
        <w:rPr>
          <w:lang w:val="en-US"/>
        </w:rPr>
        <w:t>vidence for the assessment of a requirement</w:t>
      </w:r>
    </w:p>
    <w:p w14:paraId="32BCF6BA" w14:textId="73239B38" w:rsidR="001769D6" w:rsidRPr="001769D6" w:rsidRDefault="001C51E2" w:rsidP="001769D6">
      <w:pPr>
        <w:spacing w:before="120"/>
        <w:rPr>
          <w:lang w:val="en-US"/>
        </w:rPr>
      </w:pPr>
      <w:r w:rsidRPr="001769D6">
        <w:rPr>
          <w:lang w:val="en-US"/>
        </w:rPr>
        <w:t>A team member</w:t>
      </w:r>
      <w:r w:rsidR="001769D6" w:rsidRPr="001769D6">
        <w:rPr>
          <w:lang w:val="en-US"/>
        </w:rPr>
        <w:t>, in the first instance,</w:t>
      </w:r>
      <w:r w:rsidRPr="001769D6">
        <w:rPr>
          <w:lang w:val="en-US"/>
        </w:rPr>
        <w:t xml:space="preserve"> collects information on how a requirement is, or is not met to</w:t>
      </w:r>
      <w:r w:rsidR="001769D6" w:rsidRPr="001769D6">
        <w:rPr>
          <w:lang w:val="en-US"/>
        </w:rPr>
        <w:t>:</w:t>
      </w:r>
    </w:p>
    <w:p w14:paraId="1C2F7473" w14:textId="3D0B2906" w:rsidR="001769D6" w:rsidRPr="001769D6" w:rsidRDefault="001C51E2" w:rsidP="001769D6">
      <w:pPr>
        <w:pStyle w:val="ListParagraph"/>
        <w:numPr>
          <w:ilvl w:val="0"/>
          <w:numId w:val="5"/>
        </w:numPr>
        <w:rPr>
          <w:lang w:val="en-US"/>
        </w:rPr>
      </w:pPr>
      <w:r w:rsidRPr="001769D6">
        <w:rPr>
          <w:lang w:val="en-US"/>
        </w:rPr>
        <w:t xml:space="preserve">establish a basis for </w:t>
      </w:r>
      <w:r w:rsidR="001769D6" w:rsidRPr="001769D6">
        <w:rPr>
          <w:lang w:val="en-US"/>
        </w:rPr>
        <w:t xml:space="preserve">the team member’s </w:t>
      </w:r>
      <w:r w:rsidRPr="001769D6">
        <w:rPr>
          <w:lang w:val="en-US"/>
        </w:rPr>
        <w:t>opin</w:t>
      </w:r>
      <w:r w:rsidR="001769D6" w:rsidRPr="001769D6">
        <w:rPr>
          <w:lang w:val="en-US"/>
        </w:rPr>
        <w:t>ion</w:t>
      </w:r>
      <w:r w:rsidR="00BA21B8">
        <w:rPr>
          <w:lang w:val="en-US"/>
        </w:rPr>
        <w:t>,</w:t>
      </w:r>
    </w:p>
    <w:p w14:paraId="74AAB647" w14:textId="1E74CA22" w:rsidR="001769D6" w:rsidRPr="001769D6" w:rsidRDefault="001769D6" w:rsidP="001769D6">
      <w:pPr>
        <w:pStyle w:val="ListParagraph"/>
        <w:numPr>
          <w:ilvl w:val="0"/>
          <w:numId w:val="5"/>
        </w:numPr>
        <w:rPr>
          <w:lang w:val="en-US"/>
        </w:rPr>
      </w:pPr>
      <w:r w:rsidRPr="001769D6">
        <w:rPr>
          <w:lang w:val="en-US"/>
        </w:rPr>
        <w:t>enable team members, and ultimately CACMS to arrive at the same view</w:t>
      </w:r>
      <w:r w:rsidR="00BA21B8">
        <w:rPr>
          <w:lang w:val="en-US"/>
        </w:rPr>
        <w:t>,</w:t>
      </w:r>
    </w:p>
    <w:p w14:paraId="7EB9289E" w14:textId="23786D29" w:rsidR="00EF0AEA" w:rsidRDefault="001769D6" w:rsidP="001769D6">
      <w:pPr>
        <w:pStyle w:val="ListParagraph"/>
        <w:numPr>
          <w:ilvl w:val="0"/>
          <w:numId w:val="5"/>
        </w:numPr>
        <w:rPr>
          <w:lang w:val="en-US"/>
        </w:rPr>
      </w:pPr>
      <w:r w:rsidRPr="001769D6">
        <w:rPr>
          <w:lang w:val="en-US"/>
        </w:rPr>
        <w:t>illuminate, if necessary, the basis for a clear and concise finding</w:t>
      </w:r>
      <w:r w:rsidR="00BA21B8">
        <w:rPr>
          <w:lang w:val="en-US"/>
        </w:rPr>
        <w:t>.</w:t>
      </w:r>
    </w:p>
    <w:p w14:paraId="44C8C89F" w14:textId="77777777" w:rsidR="000134EA" w:rsidRPr="000134EA" w:rsidRDefault="00604F0F" w:rsidP="00604F0F">
      <w:pPr>
        <w:spacing w:before="120"/>
        <w:rPr>
          <w:u w:val="single"/>
          <w:lang w:val="en-US"/>
        </w:rPr>
      </w:pPr>
      <w:r w:rsidRPr="000134EA">
        <w:rPr>
          <w:u w:val="single"/>
          <w:lang w:val="en-US"/>
        </w:rPr>
        <w:t>At an early stage</w:t>
      </w:r>
    </w:p>
    <w:p w14:paraId="78BA2096" w14:textId="0CA80AC9" w:rsidR="00604F0F" w:rsidRDefault="000134EA" w:rsidP="00604F0F">
      <w:pPr>
        <w:spacing w:before="120"/>
        <w:rPr>
          <w:lang w:val="en-US"/>
        </w:rPr>
      </w:pPr>
      <w:r>
        <w:rPr>
          <w:lang w:val="en-US"/>
        </w:rPr>
        <w:t>I</w:t>
      </w:r>
      <w:r w:rsidR="00604F0F">
        <w:rPr>
          <w:lang w:val="en-US"/>
        </w:rPr>
        <w:t xml:space="preserve">n the evaluation of evidence, the team member may wish to record more detailed information </w:t>
      </w:r>
      <w:r w:rsidR="00E158B6">
        <w:rPr>
          <w:lang w:val="en-US"/>
        </w:rPr>
        <w:t>(</w:t>
      </w:r>
      <w:r w:rsidR="00654576">
        <w:rPr>
          <w:lang w:val="en-US"/>
        </w:rPr>
        <w:t xml:space="preserve">such </w:t>
      </w:r>
      <w:r w:rsidR="00604F0F">
        <w:rPr>
          <w:lang w:val="en-US"/>
        </w:rPr>
        <w:t xml:space="preserve">as DCI page numbers, </w:t>
      </w:r>
      <w:r w:rsidR="00654576">
        <w:rPr>
          <w:lang w:val="en-US"/>
        </w:rPr>
        <w:t xml:space="preserve">DCI </w:t>
      </w:r>
      <w:r w:rsidR="00604F0F">
        <w:rPr>
          <w:lang w:val="en-US"/>
        </w:rPr>
        <w:t>table numbers or specific quotations from the DCI or documents found in Core appendices</w:t>
      </w:r>
      <w:r w:rsidR="00E158B6">
        <w:rPr>
          <w:lang w:val="en-US"/>
        </w:rPr>
        <w:t>)</w:t>
      </w:r>
      <w:r w:rsidR="00604F0F">
        <w:rPr>
          <w:lang w:val="en-US"/>
        </w:rPr>
        <w:t xml:space="preserve"> so that the information is readily accessible when the discussing the evidence with the team to reach a consensus</w:t>
      </w:r>
      <w:r w:rsidR="00654576">
        <w:rPr>
          <w:lang w:val="en-US"/>
        </w:rPr>
        <w:t xml:space="preserve"> opinion on a recommendation or element.</w:t>
      </w:r>
    </w:p>
    <w:p w14:paraId="73FA9C95" w14:textId="77777777" w:rsidR="00DD7814" w:rsidRDefault="00DD7814" w:rsidP="00DD7814">
      <w:pPr>
        <w:spacing w:before="120"/>
        <w:rPr>
          <w:lang w:val="en-US"/>
        </w:rPr>
      </w:pPr>
      <w:r>
        <w:rPr>
          <w:lang w:val="en-US"/>
        </w:rPr>
        <w:t>Using Requirement 9.8 c as an example, an early iteration of the entry in the “Evidence for assessment of this requirement” box could state something such as:</w:t>
      </w:r>
    </w:p>
    <w:p w14:paraId="7055EAF9" w14:textId="77777777" w:rsidR="00DD7814" w:rsidRDefault="00DD7814" w:rsidP="00DD7814">
      <w:pPr>
        <w:ind w:left="284" w:right="567"/>
        <w:rPr>
          <w:lang w:val="en-US"/>
        </w:rPr>
      </w:pPr>
      <w:r>
        <w:rPr>
          <w:lang w:val="en-US"/>
        </w:rPr>
        <w:t>“The school has one policy for summative assessment in pre-clerkship (</w:t>
      </w:r>
      <w:r w:rsidRPr="009F23A9">
        <w:rPr>
          <w:i/>
          <w:iCs/>
          <w:lang w:val="en-US"/>
        </w:rPr>
        <w:t>name of policy 1</w:t>
      </w:r>
      <w:r>
        <w:rPr>
          <w:lang w:val="en-US"/>
        </w:rPr>
        <w:t>) and another for clerkship (</w:t>
      </w:r>
      <w:r w:rsidRPr="009F23A9">
        <w:rPr>
          <w:i/>
          <w:iCs/>
          <w:lang w:val="en-US"/>
        </w:rPr>
        <w:t>name of policy 2</w:t>
      </w:r>
      <w:r>
        <w:rPr>
          <w:lang w:val="en-US"/>
        </w:rPr>
        <w:t>).  Policy 1 specifies the timing for summative feedback in Section 3 on page four, and Policy 2 specifies this timing in Section 3, page 4.”</w:t>
      </w:r>
    </w:p>
    <w:p w14:paraId="4E2C26C8" w14:textId="7DFA91B4" w:rsidR="000134EA" w:rsidRPr="000134EA" w:rsidRDefault="000134EA" w:rsidP="00604F0F">
      <w:pPr>
        <w:spacing w:before="120"/>
        <w:rPr>
          <w:u w:val="single"/>
          <w:lang w:val="en-US"/>
        </w:rPr>
      </w:pPr>
      <w:r w:rsidRPr="000134EA">
        <w:rPr>
          <w:u w:val="single"/>
          <w:lang w:val="en-US"/>
        </w:rPr>
        <w:t>Later</w:t>
      </w:r>
      <w:r w:rsidR="00DD7814">
        <w:rPr>
          <w:u w:val="single"/>
          <w:lang w:val="en-US"/>
        </w:rPr>
        <w:t xml:space="preserve"> stage</w:t>
      </w:r>
    </w:p>
    <w:p w14:paraId="3EC877FF" w14:textId="313A3E65" w:rsidR="00E7433D" w:rsidRPr="00604F0F" w:rsidRDefault="00E7433D" w:rsidP="00604F0F">
      <w:pPr>
        <w:spacing w:before="120"/>
        <w:rPr>
          <w:lang w:val="en-US"/>
        </w:rPr>
      </w:pPr>
      <w:r>
        <w:rPr>
          <w:lang w:val="en-US"/>
        </w:rPr>
        <w:t>Once a team consensus is achieved, often the evidence recorded on the Team Evaluation Form can b</w:t>
      </w:r>
      <w:r w:rsidR="009F23A9">
        <w:rPr>
          <w:lang w:val="en-US"/>
        </w:rPr>
        <w:t xml:space="preserve">e </w:t>
      </w:r>
      <w:r w:rsidR="00ED5982">
        <w:rPr>
          <w:lang w:val="en-US"/>
        </w:rPr>
        <w:t>streamlined</w:t>
      </w:r>
      <w:r w:rsidR="009F23A9">
        <w:rPr>
          <w:lang w:val="en-US"/>
        </w:rPr>
        <w:t xml:space="preserve">. </w:t>
      </w:r>
    </w:p>
    <w:p w14:paraId="20214117" w14:textId="2BF8E2E6" w:rsidR="00D42A67" w:rsidRDefault="00D42A67" w:rsidP="00FD7AE9">
      <w:pPr>
        <w:spacing w:before="120"/>
        <w:rPr>
          <w:lang w:val="en-US"/>
        </w:rPr>
      </w:pPr>
      <w:r>
        <w:rPr>
          <w:lang w:val="en-US"/>
        </w:rPr>
        <w:t>In this example</w:t>
      </w:r>
      <w:r w:rsidR="004D08C6">
        <w:rPr>
          <w:lang w:val="en-US"/>
        </w:rPr>
        <w:t xml:space="preserve"> where</w:t>
      </w:r>
      <w:r>
        <w:rPr>
          <w:lang w:val="en-US"/>
        </w:rPr>
        <w:t xml:space="preserve"> </w:t>
      </w:r>
      <w:r w:rsidR="004D08C6">
        <w:rPr>
          <w:lang w:val="en-US"/>
        </w:rPr>
        <w:t>the</w:t>
      </w:r>
      <w:r>
        <w:rPr>
          <w:lang w:val="en-US"/>
        </w:rPr>
        <w:t xml:space="preserve"> requirement is met, the final iteration of the evidence for requirement 9.8 c might merely state something to the effect of:</w:t>
      </w:r>
    </w:p>
    <w:p w14:paraId="1A86FB20" w14:textId="0163D4DB" w:rsidR="00D42A67" w:rsidRDefault="00D42A67" w:rsidP="00DD7814">
      <w:pPr>
        <w:ind w:left="284" w:right="567"/>
        <w:rPr>
          <w:lang w:val="en-US"/>
        </w:rPr>
      </w:pPr>
      <w:r>
        <w:rPr>
          <w:lang w:val="en-US"/>
        </w:rPr>
        <w:t>“Both school policies relating to summative assessment specify the timeline for provision of final grades.”</w:t>
      </w:r>
    </w:p>
    <w:p w14:paraId="76F85E03" w14:textId="60E40A88" w:rsidR="003749C8" w:rsidRDefault="000F3B8F" w:rsidP="00FD7AE9">
      <w:pPr>
        <w:spacing w:before="120"/>
        <w:rPr>
          <w:lang w:val="en-US"/>
        </w:rPr>
      </w:pPr>
      <w:r>
        <w:rPr>
          <w:lang w:val="en-US"/>
        </w:rPr>
        <w:t>Typically</w:t>
      </w:r>
      <w:r w:rsidR="00D42A67">
        <w:rPr>
          <w:lang w:val="en-US"/>
        </w:rPr>
        <w:t>, in cases where a requirement is not met</w:t>
      </w:r>
      <w:r>
        <w:rPr>
          <w:lang w:val="en-US"/>
        </w:rPr>
        <w:t xml:space="preserve"> or monitoring will be recommended</w:t>
      </w:r>
      <w:r w:rsidR="00D42A67">
        <w:rPr>
          <w:lang w:val="en-US"/>
        </w:rPr>
        <w:t>, more specific information needs to be retained</w:t>
      </w:r>
      <w:r>
        <w:rPr>
          <w:lang w:val="en-US"/>
        </w:rPr>
        <w:t xml:space="preserve"> in the “Evidence for assessment of this requirement” box</w:t>
      </w:r>
      <w:r w:rsidR="00D92942">
        <w:rPr>
          <w:lang w:val="en-US"/>
        </w:rPr>
        <w:t>.  An example:</w:t>
      </w:r>
    </w:p>
    <w:p w14:paraId="62C04534" w14:textId="3A2AD363" w:rsidR="00DD7814" w:rsidRDefault="00DD7814" w:rsidP="00DD7814">
      <w:pPr>
        <w:ind w:left="284" w:right="567"/>
        <w:rPr>
          <w:lang w:val="en-US"/>
        </w:rPr>
      </w:pPr>
      <w:r>
        <w:rPr>
          <w:lang w:val="en-US"/>
        </w:rPr>
        <w:t>“</w:t>
      </w:r>
      <w:r w:rsidRPr="00DD7814">
        <w:rPr>
          <w:lang w:val="en-US"/>
        </w:rPr>
        <w:t xml:space="preserve">No mention is made of a specified timeline for provision of final grades in </w:t>
      </w:r>
      <w:r w:rsidR="00C93CFA">
        <w:rPr>
          <w:lang w:val="en-US"/>
        </w:rPr>
        <w:t xml:space="preserve">any </w:t>
      </w:r>
      <w:r>
        <w:rPr>
          <w:lang w:val="en-US"/>
        </w:rPr>
        <w:t xml:space="preserve">of the </w:t>
      </w:r>
      <w:r w:rsidR="00C93CFA">
        <w:rPr>
          <w:lang w:val="en-US"/>
        </w:rPr>
        <w:t>policies/guidelines</w:t>
      </w:r>
      <w:r w:rsidRPr="00DD7814">
        <w:rPr>
          <w:lang w:val="en-US"/>
        </w:rPr>
        <w:t xml:space="preserve"> related to summative assessment.</w:t>
      </w:r>
      <w:r>
        <w:rPr>
          <w:lang w:val="en-US"/>
        </w:rPr>
        <w:t>”</w:t>
      </w:r>
    </w:p>
    <w:p w14:paraId="744171A1" w14:textId="6DD2108B" w:rsidR="00D42A67" w:rsidRPr="009F23A9" w:rsidRDefault="003749C8" w:rsidP="00FD7AE9">
      <w:pPr>
        <w:spacing w:before="120"/>
        <w:rPr>
          <w:lang w:val="en-US"/>
        </w:rPr>
      </w:pPr>
      <w:r>
        <w:rPr>
          <w:lang w:val="en-US"/>
        </w:rPr>
        <w:t>Generally, the importation of data tables and lengthy excerpts of document</w:t>
      </w:r>
      <w:r w:rsidR="00802E01">
        <w:rPr>
          <w:lang w:val="en-US"/>
        </w:rPr>
        <w:t>s</w:t>
      </w:r>
      <w:r>
        <w:rPr>
          <w:lang w:val="en-US"/>
        </w:rPr>
        <w:t xml:space="preserve"> into the </w:t>
      </w:r>
      <w:r w:rsidR="00802E01">
        <w:rPr>
          <w:lang w:val="en-US"/>
        </w:rPr>
        <w:t>“</w:t>
      </w:r>
      <w:r>
        <w:rPr>
          <w:lang w:val="en-US"/>
        </w:rPr>
        <w:t>Evidence for assessment of this requirement</w:t>
      </w:r>
      <w:r w:rsidR="00802E01">
        <w:rPr>
          <w:lang w:val="en-US"/>
        </w:rPr>
        <w:t>”</w:t>
      </w:r>
      <w:r>
        <w:rPr>
          <w:lang w:val="en-US"/>
        </w:rPr>
        <w:t xml:space="preserve"> box is discouraged.  </w:t>
      </w:r>
      <w:r w:rsidR="00D72D00">
        <w:rPr>
          <w:lang w:val="en-US"/>
        </w:rPr>
        <w:t xml:space="preserve">Readers </w:t>
      </w:r>
      <w:r w:rsidR="00802E01">
        <w:rPr>
          <w:lang w:val="en-US"/>
        </w:rPr>
        <w:t xml:space="preserve">of the accreditation report </w:t>
      </w:r>
      <w:r w:rsidR="00D72D00">
        <w:rPr>
          <w:lang w:val="en-US"/>
        </w:rPr>
        <w:t xml:space="preserve">can </w:t>
      </w:r>
      <w:r w:rsidR="006953AB">
        <w:rPr>
          <w:lang w:val="en-US"/>
        </w:rPr>
        <w:t xml:space="preserve">only </w:t>
      </w:r>
      <w:r w:rsidR="00D72D00">
        <w:rPr>
          <w:lang w:val="en-US"/>
        </w:rPr>
        <w:t xml:space="preserve">be referred to tables or documents </w:t>
      </w:r>
      <w:r w:rsidR="00802E01">
        <w:rPr>
          <w:lang w:val="en-US"/>
        </w:rPr>
        <w:t>that</w:t>
      </w:r>
      <w:r w:rsidR="00D72D00">
        <w:rPr>
          <w:lang w:val="en-US"/>
        </w:rPr>
        <w:t xml:space="preserve"> are </w:t>
      </w:r>
      <w:r w:rsidR="00352115">
        <w:rPr>
          <w:lang w:val="en-US"/>
        </w:rPr>
        <w:t>included in</w:t>
      </w:r>
      <w:r w:rsidR="00D72D00">
        <w:rPr>
          <w:lang w:val="en-US"/>
        </w:rPr>
        <w:t xml:space="preserve"> the core appendix</w:t>
      </w:r>
      <w:r w:rsidR="006953AB">
        <w:rPr>
          <w:lang w:val="en-US"/>
        </w:rPr>
        <w:t xml:space="preserve"> or </w:t>
      </w:r>
      <w:r w:rsidR="00352115">
        <w:rPr>
          <w:lang w:val="en-US"/>
        </w:rPr>
        <w:t>a</w:t>
      </w:r>
      <w:r w:rsidR="003370DB">
        <w:rPr>
          <w:lang w:val="en-US"/>
        </w:rPr>
        <w:t xml:space="preserve"> </w:t>
      </w:r>
      <w:r w:rsidR="006953AB">
        <w:rPr>
          <w:lang w:val="en-US"/>
        </w:rPr>
        <w:t>supplemental appendix</w:t>
      </w:r>
      <w:r w:rsidR="00D72D00">
        <w:rPr>
          <w:lang w:val="en-US"/>
        </w:rPr>
        <w:t>. If</w:t>
      </w:r>
      <w:r w:rsidR="006953AB">
        <w:rPr>
          <w:lang w:val="en-US"/>
        </w:rPr>
        <w:t xml:space="preserve"> a desired table or document is</w:t>
      </w:r>
      <w:r w:rsidR="00D72D00">
        <w:rPr>
          <w:lang w:val="en-US"/>
        </w:rPr>
        <w:t xml:space="preserve"> not in the core appendix,</w:t>
      </w:r>
      <w:r w:rsidR="00802E01">
        <w:rPr>
          <w:lang w:val="en-US"/>
        </w:rPr>
        <w:t xml:space="preserve"> </w:t>
      </w:r>
      <w:r w:rsidR="00D72D00">
        <w:rPr>
          <w:lang w:val="en-US"/>
        </w:rPr>
        <w:t xml:space="preserve">discuss </w:t>
      </w:r>
      <w:r w:rsidR="00802E01">
        <w:rPr>
          <w:lang w:val="en-US"/>
        </w:rPr>
        <w:t xml:space="preserve">with the team secretary </w:t>
      </w:r>
      <w:r w:rsidR="006B7886">
        <w:rPr>
          <w:lang w:val="en-US"/>
        </w:rPr>
        <w:t xml:space="preserve">whether </w:t>
      </w:r>
      <w:r w:rsidR="006953AB">
        <w:rPr>
          <w:lang w:val="en-US"/>
        </w:rPr>
        <w:t xml:space="preserve">its </w:t>
      </w:r>
      <w:r w:rsidR="006B7886">
        <w:rPr>
          <w:lang w:val="en-US"/>
        </w:rPr>
        <w:t xml:space="preserve">addition </w:t>
      </w:r>
      <w:r w:rsidR="006953AB">
        <w:rPr>
          <w:lang w:val="en-US"/>
        </w:rPr>
        <w:t>as a</w:t>
      </w:r>
      <w:r w:rsidR="00D72D00">
        <w:rPr>
          <w:lang w:val="en-US"/>
        </w:rPr>
        <w:t xml:space="preserve"> supplemental appendix</w:t>
      </w:r>
      <w:r w:rsidR="006B7886">
        <w:rPr>
          <w:lang w:val="en-US"/>
        </w:rPr>
        <w:t xml:space="preserve"> is warranted</w:t>
      </w:r>
      <w:r w:rsidR="00D72D00">
        <w:rPr>
          <w:lang w:val="en-US"/>
        </w:rPr>
        <w:t>.</w:t>
      </w:r>
      <w:r>
        <w:rPr>
          <w:lang w:val="en-US"/>
        </w:rPr>
        <w:t xml:space="preserve"> </w:t>
      </w:r>
      <w:r w:rsidR="006953AB">
        <w:rPr>
          <w:lang w:val="en-US"/>
        </w:rPr>
        <w:t>The addition of supplemental appendices other than the visit schedule is not common.</w:t>
      </w:r>
    </w:p>
    <w:p w14:paraId="04BAE62F" w14:textId="241C74C6" w:rsidR="00C93CFA" w:rsidRDefault="00C93CFA">
      <w:pPr>
        <w:rPr>
          <w:sz w:val="28"/>
          <w:szCs w:val="28"/>
          <w:lang w:val="en-US"/>
        </w:rPr>
      </w:pPr>
      <w:r>
        <w:rPr>
          <w:sz w:val="28"/>
          <w:szCs w:val="28"/>
          <w:lang w:val="en-US"/>
        </w:rPr>
        <w:br w:type="page"/>
      </w:r>
    </w:p>
    <w:p w14:paraId="7BD2ECA1" w14:textId="5B410BA2" w:rsidR="00052857" w:rsidRPr="00052857" w:rsidRDefault="00052857" w:rsidP="006113C1">
      <w:pPr>
        <w:pStyle w:val="Heading1"/>
        <w:rPr>
          <w:lang w:val="en-US"/>
        </w:rPr>
      </w:pPr>
      <w:r>
        <w:rPr>
          <w:lang w:val="en-US"/>
        </w:rPr>
        <w:lastRenderedPageBreak/>
        <w:t xml:space="preserve">Refining a </w:t>
      </w:r>
      <w:r w:rsidR="003C4FA7">
        <w:rPr>
          <w:lang w:val="en-US"/>
        </w:rPr>
        <w:t xml:space="preserve">preliminary </w:t>
      </w:r>
      <w:r w:rsidR="00EF0AEA">
        <w:rPr>
          <w:lang w:val="en-US"/>
        </w:rPr>
        <w:t>f</w:t>
      </w:r>
      <w:r>
        <w:rPr>
          <w:lang w:val="en-US"/>
        </w:rPr>
        <w:t>inding</w:t>
      </w:r>
      <w:r w:rsidR="006658CF">
        <w:rPr>
          <w:lang w:val="en-US"/>
        </w:rPr>
        <w:t xml:space="preserve"> (</w:t>
      </w:r>
      <w:r w:rsidR="003C4FA7">
        <w:rPr>
          <w:lang w:val="en-US"/>
        </w:rPr>
        <w:t xml:space="preserve">for </w:t>
      </w:r>
      <w:r w:rsidR="006658CF">
        <w:rPr>
          <w:lang w:val="en-US"/>
        </w:rPr>
        <w:t>Elements rated as SM or U)</w:t>
      </w:r>
    </w:p>
    <w:p w14:paraId="1B6471B4" w14:textId="6C23B130" w:rsidR="009E0F6F" w:rsidRDefault="003C4FA7" w:rsidP="006113C1">
      <w:pPr>
        <w:spacing w:before="120" w:after="120"/>
        <w:rPr>
          <w:lang w:val="en-US"/>
        </w:rPr>
      </w:pPr>
      <w:r>
        <w:rPr>
          <w:lang w:val="en-US"/>
        </w:rPr>
        <w:t xml:space="preserve">When an element addresses </w:t>
      </w:r>
      <w:r w:rsidR="009E0F6F">
        <w:rPr>
          <w:lang w:val="en-US"/>
        </w:rPr>
        <w:t>one or more requirements t</w:t>
      </w:r>
      <w:r>
        <w:rPr>
          <w:lang w:val="en-US"/>
        </w:rPr>
        <w:t xml:space="preserve">hat </w:t>
      </w:r>
      <w:r w:rsidR="009E0F6F">
        <w:rPr>
          <w:lang w:val="en-US"/>
        </w:rPr>
        <w:t xml:space="preserve">are </w:t>
      </w:r>
      <w:r>
        <w:rPr>
          <w:lang w:val="en-US"/>
        </w:rPr>
        <w:t xml:space="preserve">unmet and </w:t>
      </w:r>
      <w:r w:rsidR="009E0F6F">
        <w:rPr>
          <w:lang w:val="en-US"/>
        </w:rPr>
        <w:t xml:space="preserve">one or more other requirements that </w:t>
      </w:r>
      <w:r w:rsidR="00B415AB">
        <w:rPr>
          <w:lang w:val="en-US"/>
        </w:rPr>
        <w:t>have monitoring considerations</w:t>
      </w:r>
      <w:r>
        <w:rPr>
          <w:lang w:val="en-US"/>
        </w:rPr>
        <w:t xml:space="preserve">, </w:t>
      </w:r>
      <w:r w:rsidR="009E0F6F">
        <w:rPr>
          <w:lang w:val="en-US"/>
        </w:rPr>
        <w:t>the finding should address the unmet requirement(s)</w:t>
      </w:r>
      <w:r w:rsidR="00481755">
        <w:rPr>
          <w:lang w:val="en-US"/>
        </w:rPr>
        <w:t>.</w:t>
      </w:r>
    </w:p>
    <w:p w14:paraId="2F8C9CE0" w14:textId="7A268487" w:rsidR="007235E9" w:rsidRDefault="007235E9">
      <w:pPr>
        <w:rPr>
          <w:lang w:val="en-US"/>
        </w:rPr>
      </w:pPr>
    </w:p>
    <w:p w14:paraId="32B72D39" w14:textId="52B1C785" w:rsidR="000153F1" w:rsidRDefault="000153F1">
      <w:pPr>
        <w:rPr>
          <w:lang w:val="en-US"/>
        </w:rPr>
      </w:pPr>
      <w:bookmarkStart w:id="3" w:name="_Hlk95127779"/>
      <w:r>
        <w:rPr>
          <w:lang w:val="en-US"/>
        </w:rPr>
        <w:t xml:space="preserve">Example of a finding for </w:t>
      </w:r>
      <w:r w:rsidR="00C34B1B">
        <w:rPr>
          <w:lang w:val="en-US"/>
        </w:rPr>
        <w:t xml:space="preserve">Element 9.8 with a citation history and </w:t>
      </w:r>
      <w:r>
        <w:rPr>
          <w:lang w:val="en-US"/>
        </w:rPr>
        <w:t xml:space="preserve">an overall element rating of U </w:t>
      </w:r>
    </w:p>
    <w:bookmarkEnd w:id="3"/>
    <w:p w14:paraId="57EB54F1" w14:textId="268DF334" w:rsidR="000153F1" w:rsidRDefault="000153F1">
      <w:pPr>
        <w:rPr>
          <w:lang w:val="en-US"/>
        </w:rPr>
      </w:pPr>
    </w:p>
    <w:p w14:paraId="2EB7E4D6" w14:textId="130DEFC3" w:rsidR="00B97405" w:rsidRDefault="00B97405">
      <w:pPr>
        <w:rPr>
          <w:lang w:val="en-US"/>
        </w:rPr>
      </w:pPr>
      <w:r w:rsidRPr="00C14DDD">
        <w:rPr>
          <w:rFonts w:ascii="Times New Roman" w:eastAsia="Times New Roman" w:hAnsi="Times New Roman" w:cs="Times New Roman"/>
          <w:b/>
          <w:snapToGrid w:val="0"/>
          <w:sz w:val="20"/>
          <w:szCs w:val="20"/>
          <w:u w:val="single"/>
          <w:lang w:val="en-US"/>
        </w:rPr>
        <w:t>This element was cited at the time of or since the last full accreditation visit</w:t>
      </w:r>
      <w:r w:rsidRPr="00C14DDD">
        <w:rPr>
          <w:rFonts w:ascii="Times New Roman" w:eastAsia="Times New Roman" w:hAnsi="Times New Roman" w:cs="Times New Roman"/>
          <w:b/>
          <w:snapToGrid w:val="0"/>
          <w:sz w:val="20"/>
          <w:szCs w:val="20"/>
          <w:lang w:val="en-US"/>
        </w:rPr>
        <w:tab/>
      </w:r>
      <w:r w:rsidRPr="00C14DDD">
        <w:rPr>
          <w:rFonts w:ascii="Times New Roman" w:eastAsia="Times New Roman" w:hAnsi="Times New Roman" w:cs="Times New Roman"/>
          <w:b/>
          <w:snapToGrid w:val="0"/>
          <w:sz w:val="20"/>
          <w:szCs w:val="20"/>
          <w:lang w:val="en-US"/>
        </w:rPr>
        <w:tab/>
        <w:t>yes</w:t>
      </w:r>
      <w:sdt>
        <w:sdtPr>
          <w:rPr>
            <w:rFonts w:ascii="Times New Roman" w:eastAsia="Times New Roman" w:hAnsi="Times New Roman" w:cs="Times New Roman"/>
            <w:snapToGrid w:val="0"/>
            <w:sz w:val="20"/>
            <w:szCs w:val="20"/>
            <w:lang w:val="en-US"/>
          </w:rPr>
          <w:id w:val="-304318068"/>
          <w14:checkbox>
            <w14:checked w14:val="1"/>
            <w14:checkedState w14:val="2612" w14:font="MS Gothic"/>
            <w14:uncheckedState w14:val="2610" w14:font="MS Gothic"/>
          </w14:checkbox>
        </w:sdtPr>
        <w:sdtContent>
          <w:r>
            <w:rPr>
              <w:rFonts w:ascii="MS Gothic" w:eastAsia="MS Gothic" w:hAnsi="MS Gothic" w:cs="Times New Roman" w:hint="eastAsia"/>
              <w:snapToGrid w:val="0"/>
              <w:sz w:val="20"/>
              <w:szCs w:val="20"/>
              <w:lang w:val="en-US"/>
            </w:rPr>
            <w:t>☒</w:t>
          </w:r>
        </w:sdtContent>
      </w:sdt>
      <w:r w:rsidRPr="00C14DDD">
        <w:rPr>
          <w:rFonts w:ascii="Times New Roman" w:eastAsia="Times New Roman" w:hAnsi="Times New Roman" w:cs="Times New Roman"/>
          <w:snapToGrid w:val="0"/>
          <w:sz w:val="20"/>
          <w:szCs w:val="20"/>
          <w:lang w:val="en-US"/>
        </w:rPr>
        <w:tab/>
      </w:r>
      <w:r w:rsidRPr="00C14DDD">
        <w:rPr>
          <w:rFonts w:ascii="Times New Roman" w:eastAsia="Times New Roman" w:hAnsi="Times New Roman" w:cs="Times New Roman"/>
          <w:b/>
          <w:bCs/>
          <w:snapToGrid w:val="0"/>
          <w:sz w:val="20"/>
          <w:szCs w:val="20"/>
          <w:lang w:val="en-US"/>
        </w:rPr>
        <w:t>no</w:t>
      </w:r>
    </w:p>
    <w:p w14:paraId="53A75996" w14:textId="77777777" w:rsidR="00B97405" w:rsidRDefault="00B97405">
      <w:pPr>
        <w:rPr>
          <w:lang w:val="en-US"/>
        </w:rPr>
      </w:pPr>
    </w:p>
    <w:p w14:paraId="134EEF33" w14:textId="77777777" w:rsidR="00052857" w:rsidRPr="00052857" w:rsidRDefault="00052857" w:rsidP="00052857">
      <w:pPr>
        <w:widowControl w:val="0"/>
        <w:spacing w:line="240" w:lineRule="auto"/>
        <w:ind w:left="900" w:hanging="900"/>
        <w:rPr>
          <w:rFonts w:ascii="Times New Roman" w:eastAsia="Times New Roman" w:hAnsi="Times New Roman" w:cs="Times New Roman"/>
          <w:b/>
          <w:snapToGrid w:val="0"/>
          <w:sz w:val="20"/>
          <w:szCs w:val="20"/>
          <w:lang w:val="en-US"/>
        </w:rPr>
      </w:pPr>
      <w:r w:rsidRPr="00052857">
        <w:rPr>
          <w:rFonts w:ascii="Times New Roman" w:eastAsia="Times New Roman" w:hAnsi="Times New Roman" w:cs="Times New Roman"/>
          <w:b/>
          <w:snapToGrid w:val="0"/>
          <w:sz w:val="20"/>
          <w:szCs w:val="20"/>
          <w:lang w:val="en-US"/>
        </w:rPr>
        <w:t>OVERALL ELEMENT RATING</w:t>
      </w:r>
    </w:p>
    <w:p w14:paraId="563B3664" w14:textId="77777777" w:rsidR="00052857" w:rsidRPr="00052857" w:rsidRDefault="00000000" w:rsidP="00052857">
      <w:pPr>
        <w:widowControl w:val="0"/>
        <w:spacing w:line="240" w:lineRule="auto"/>
        <w:ind w:left="1080" w:hanging="360"/>
        <w:rPr>
          <w:rFonts w:ascii="Times New Roman" w:eastAsia="Times New Roman" w:hAnsi="Times New Roman" w:cs="Times New Roman"/>
          <w:snapToGrid w:val="0"/>
          <w:sz w:val="20"/>
          <w:szCs w:val="20"/>
          <w:lang w:val="en-US"/>
        </w:rPr>
      </w:pPr>
      <w:sdt>
        <w:sdtPr>
          <w:rPr>
            <w:rFonts w:ascii="Times New Roman" w:eastAsia="Times New Roman" w:hAnsi="Times New Roman" w:cs="Times New Roman"/>
            <w:snapToGrid w:val="0"/>
            <w:sz w:val="20"/>
            <w:szCs w:val="20"/>
            <w:lang w:val="en-US"/>
          </w:rPr>
          <w:id w:val="-1721498641"/>
          <w14:checkbox>
            <w14:checked w14:val="0"/>
            <w14:checkedState w14:val="2612" w14:font="MS Gothic"/>
            <w14:uncheckedState w14:val="2610" w14:font="MS Gothic"/>
          </w14:checkbox>
        </w:sdtPr>
        <w:sdtContent>
          <w:r w:rsidR="00052857" w:rsidRPr="00052857">
            <w:rPr>
              <w:rFonts w:ascii="Segoe UI Symbol" w:eastAsia="Times New Roman" w:hAnsi="Segoe UI Symbol" w:cs="Segoe UI Symbol"/>
              <w:snapToGrid w:val="0"/>
              <w:sz w:val="20"/>
              <w:szCs w:val="20"/>
              <w:lang w:val="en-US"/>
            </w:rPr>
            <w:t>☐</w:t>
          </w:r>
        </w:sdtContent>
      </w:sdt>
      <w:r w:rsidR="00052857" w:rsidRPr="00052857">
        <w:rPr>
          <w:rFonts w:ascii="Times New Roman" w:eastAsia="Times New Roman" w:hAnsi="Times New Roman" w:cs="Times New Roman"/>
          <w:snapToGrid w:val="0"/>
          <w:sz w:val="20"/>
          <w:szCs w:val="20"/>
          <w:lang w:val="en-US"/>
        </w:rPr>
        <w:tab/>
        <w:t>Satisfactory</w:t>
      </w:r>
    </w:p>
    <w:p w14:paraId="38A28361" w14:textId="77777777" w:rsidR="00052857" w:rsidRPr="00052857" w:rsidRDefault="00000000" w:rsidP="00052857">
      <w:pPr>
        <w:widowControl w:val="0"/>
        <w:spacing w:line="240" w:lineRule="auto"/>
        <w:ind w:left="1080" w:hanging="360"/>
        <w:rPr>
          <w:rFonts w:ascii="Times New Roman" w:eastAsia="Times New Roman" w:hAnsi="Times New Roman" w:cs="Times New Roman"/>
          <w:snapToGrid w:val="0"/>
          <w:sz w:val="20"/>
          <w:szCs w:val="20"/>
          <w:lang w:val="en-US"/>
        </w:rPr>
      </w:pPr>
      <w:sdt>
        <w:sdtPr>
          <w:rPr>
            <w:rFonts w:ascii="Times New Roman" w:eastAsia="Times New Roman" w:hAnsi="Times New Roman" w:cs="Times New Roman"/>
            <w:snapToGrid w:val="0"/>
            <w:sz w:val="20"/>
            <w:szCs w:val="20"/>
            <w:lang w:val="en-US"/>
          </w:rPr>
          <w:id w:val="708615041"/>
          <w14:checkbox>
            <w14:checked w14:val="0"/>
            <w14:checkedState w14:val="2612" w14:font="MS Gothic"/>
            <w14:uncheckedState w14:val="2610" w14:font="MS Gothic"/>
          </w14:checkbox>
        </w:sdtPr>
        <w:sdtContent>
          <w:r w:rsidR="00052857" w:rsidRPr="00052857">
            <w:rPr>
              <w:rFonts w:ascii="Segoe UI Symbol" w:eastAsia="Times New Roman" w:hAnsi="Segoe UI Symbol" w:cs="Segoe UI Symbol"/>
              <w:snapToGrid w:val="0"/>
              <w:sz w:val="20"/>
              <w:szCs w:val="20"/>
              <w:lang w:val="en-US"/>
            </w:rPr>
            <w:t>☐</w:t>
          </w:r>
        </w:sdtContent>
      </w:sdt>
      <w:r w:rsidR="00052857" w:rsidRPr="00052857">
        <w:rPr>
          <w:rFonts w:ascii="Times New Roman" w:eastAsia="Times New Roman" w:hAnsi="Times New Roman" w:cs="Times New Roman"/>
          <w:snapToGrid w:val="0"/>
          <w:sz w:val="20"/>
          <w:szCs w:val="20"/>
          <w:lang w:val="en-US"/>
        </w:rPr>
        <w:tab/>
        <w:t>Satisfactory with a need for monitoring</w:t>
      </w:r>
    </w:p>
    <w:p w14:paraId="4D96ED0A" w14:textId="0A231D7E" w:rsidR="00052857" w:rsidRPr="00052857" w:rsidRDefault="00000000" w:rsidP="00052857">
      <w:pPr>
        <w:widowControl w:val="0"/>
        <w:spacing w:line="240" w:lineRule="auto"/>
        <w:ind w:left="1080" w:hanging="360"/>
        <w:rPr>
          <w:rFonts w:ascii="Times New Roman" w:eastAsia="Times New Roman" w:hAnsi="Times New Roman" w:cs="Times New Roman"/>
          <w:snapToGrid w:val="0"/>
          <w:sz w:val="20"/>
          <w:szCs w:val="20"/>
          <w:lang w:val="en-US"/>
        </w:rPr>
      </w:pPr>
      <w:sdt>
        <w:sdtPr>
          <w:rPr>
            <w:rFonts w:ascii="Times New Roman" w:eastAsia="Times New Roman" w:hAnsi="Times New Roman" w:cs="Times New Roman"/>
            <w:snapToGrid w:val="0"/>
            <w:sz w:val="20"/>
            <w:szCs w:val="20"/>
            <w:lang w:val="en-US"/>
          </w:rPr>
          <w:id w:val="277380187"/>
          <w14:checkbox>
            <w14:checked w14:val="1"/>
            <w14:checkedState w14:val="2612" w14:font="MS Gothic"/>
            <w14:uncheckedState w14:val="2610" w14:font="MS Gothic"/>
          </w14:checkbox>
        </w:sdtPr>
        <w:sdtContent>
          <w:r w:rsidR="00AC5462">
            <w:rPr>
              <w:rFonts w:ascii="MS Gothic" w:eastAsia="MS Gothic" w:hAnsi="MS Gothic" w:cs="Times New Roman" w:hint="eastAsia"/>
              <w:snapToGrid w:val="0"/>
              <w:sz w:val="20"/>
              <w:szCs w:val="20"/>
              <w:lang w:val="en-US"/>
            </w:rPr>
            <w:t>☒</w:t>
          </w:r>
        </w:sdtContent>
      </w:sdt>
      <w:r w:rsidR="00052857" w:rsidRPr="00052857">
        <w:rPr>
          <w:rFonts w:ascii="Times New Roman" w:eastAsia="Times New Roman" w:hAnsi="Times New Roman" w:cs="Times New Roman"/>
          <w:snapToGrid w:val="0"/>
          <w:sz w:val="20"/>
          <w:szCs w:val="20"/>
          <w:lang w:val="en-US"/>
        </w:rPr>
        <w:tab/>
        <w:t>Unsatisfactory</w:t>
      </w:r>
    </w:p>
    <w:p w14:paraId="69A64CF8" w14:textId="77777777" w:rsidR="000153F1" w:rsidRDefault="000153F1" w:rsidP="000153F1">
      <w:pPr>
        <w:widowControl w:val="0"/>
        <w:spacing w:line="240" w:lineRule="auto"/>
        <w:rPr>
          <w:rFonts w:eastAsia="Times New Roman" w:cstheme="minorHAnsi"/>
          <w:b/>
          <w:bCs/>
          <w:snapToGrid w:val="0"/>
          <w:sz w:val="20"/>
          <w:szCs w:val="20"/>
          <w:lang w:val="en-US"/>
        </w:rPr>
      </w:pPr>
    </w:p>
    <w:p w14:paraId="7CFFDDB8" w14:textId="174D6388" w:rsidR="000153F1" w:rsidRPr="000153F1" w:rsidRDefault="000153F1" w:rsidP="000153F1">
      <w:pPr>
        <w:widowControl w:val="0"/>
        <w:spacing w:line="240" w:lineRule="auto"/>
        <w:rPr>
          <w:rFonts w:ascii="Times New Roman" w:eastAsia="Times New Roman" w:hAnsi="Times New Roman" w:cs="Times New Roman"/>
          <w:snapToGrid w:val="0"/>
          <w:lang w:val="en-US"/>
        </w:rPr>
      </w:pPr>
      <w:r w:rsidRPr="000153F1">
        <w:rPr>
          <w:rFonts w:eastAsia="Times New Roman" w:cstheme="minorHAnsi"/>
          <w:snapToGrid w:val="0"/>
          <w:u w:val="single"/>
          <w:lang w:val="en-US"/>
        </w:rPr>
        <w:t>Early iteration of finding</w:t>
      </w:r>
      <w:r w:rsidRPr="000153F1">
        <w:rPr>
          <w:rFonts w:ascii="Times New Roman" w:eastAsia="Times New Roman" w:hAnsi="Times New Roman" w:cs="Times New Roman"/>
          <w:snapToGrid w:val="0"/>
          <w:lang w:val="en-US"/>
        </w:rPr>
        <w:t xml:space="preserve">  </w:t>
      </w:r>
    </w:p>
    <w:p w14:paraId="1367DDC3" w14:textId="77777777" w:rsidR="003D64AE" w:rsidRPr="00BF7559" w:rsidRDefault="003D64AE" w:rsidP="00052857">
      <w:pPr>
        <w:widowControl w:val="0"/>
        <w:spacing w:line="240" w:lineRule="auto"/>
        <w:rPr>
          <w:rFonts w:ascii="Times New Roman" w:eastAsia="Times New Roman" w:hAnsi="Times New Roman" w:cs="Times New Roman"/>
          <w:b/>
          <w:bCs/>
          <w:snapToGrid w:val="0"/>
          <w:sz w:val="20"/>
          <w:szCs w:val="20"/>
          <w:lang w:val="en-US"/>
        </w:rPr>
      </w:pPr>
    </w:p>
    <w:p w14:paraId="1E1D3AB6" w14:textId="77777777" w:rsidR="00052857" w:rsidRPr="00052857" w:rsidRDefault="00052857" w:rsidP="00052857">
      <w:pPr>
        <w:widowControl w:val="0"/>
        <w:spacing w:line="240" w:lineRule="auto"/>
        <w:rPr>
          <w:rFonts w:ascii="Times New Roman" w:eastAsia="Times New Roman" w:hAnsi="Times New Roman" w:cs="Times New Roman"/>
          <w:b/>
          <w:bCs/>
          <w:snapToGrid w:val="0"/>
          <w:sz w:val="20"/>
          <w:szCs w:val="20"/>
          <w:lang w:val="en-US"/>
        </w:rPr>
      </w:pPr>
      <w:r w:rsidRPr="00052857">
        <w:rPr>
          <w:rFonts w:ascii="Times New Roman" w:eastAsia="Times New Roman" w:hAnsi="Times New Roman" w:cs="Times New Roman"/>
          <w:b/>
          <w:bCs/>
          <w:snapToGrid w:val="0"/>
          <w:sz w:val="20"/>
          <w:szCs w:val="20"/>
          <w:lang w:val="en-US"/>
        </w:rPr>
        <w:t xml:space="preserve">FINDING (only if rated SM or U) </w:t>
      </w:r>
    </w:p>
    <w:tbl>
      <w:tblPr>
        <w:tblStyle w:val="TableGrid"/>
        <w:tblW w:w="0" w:type="auto"/>
        <w:tblLook w:val="04A0" w:firstRow="1" w:lastRow="0" w:firstColumn="1" w:lastColumn="0" w:noHBand="0" w:noVBand="1"/>
      </w:tblPr>
      <w:tblGrid>
        <w:gridCol w:w="9350"/>
      </w:tblGrid>
      <w:tr w:rsidR="00052857" w:rsidRPr="00052857" w14:paraId="1F0B1953" w14:textId="77777777" w:rsidTr="009B3E04">
        <w:tc>
          <w:tcPr>
            <w:tcW w:w="9350" w:type="dxa"/>
          </w:tcPr>
          <w:p w14:paraId="626222D2" w14:textId="2ACB0162" w:rsidR="00052857" w:rsidRPr="00052857" w:rsidRDefault="00AC5462" w:rsidP="00052857">
            <w:pPr>
              <w:widowControl w:val="0"/>
              <w:rPr>
                <w:rFonts w:ascii="Times New Roman" w:eastAsia="Times New Roman" w:hAnsi="Times New Roman" w:cs="Times New Roman"/>
                <w:b/>
                <w:bCs/>
                <w:snapToGrid w:val="0"/>
                <w:sz w:val="20"/>
                <w:szCs w:val="20"/>
              </w:rPr>
            </w:pPr>
            <w:r>
              <w:rPr>
                <w:rFonts w:ascii="Times New Roman" w:eastAsia="Times New Roman" w:hAnsi="Times New Roman"/>
                <w:snapToGrid w:val="0"/>
                <w:sz w:val="20"/>
                <w:szCs w:val="20"/>
              </w:rPr>
              <w:t>Data provided in Table 9.8-1 show that all students in all required learning experiences, EXCEPT for the 8-week clerkship rotation in X, the 4-week rotation in Y and the 2-week rotation in Z receive final grades well before six weeks after the end of the required learning experience.  In rotations X, Y and Z, 75 %, 80% and 74% of students, respectively, receive final grades within 6-weeks, but as m</w:t>
            </w:r>
            <w:r w:rsidR="005866D2">
              <w:rPr>
                <w:rFonts w:ascii="Times New Roman" w:eastAsia="Times New Roman" w:hAnsi="Times New Roman"/>
                <w:snapToGrid w:val="0"/>
                <w:sz w:val="20"/>
                <w:szCs w:val="20"/>
              </w:rPr>
              <w:t xml:space="preserve">any </w:t>
            </w:r>
            <w:r>
              <w:rPr>
                <w:rFonts w:ascii="Times New Roman" w:eastAsia="Times New Roman" w:hAnsi="Times New Roman"/>
                <w:snapToGrid w:val="0"/>
                <w:sz w:val="20"/>
                <w:szCs w:val="20"/>
              </w:rPr>
              <w:t xml:space="preserve">as 9, 8 and 12 weeks elapsed in rotations X, Y and Z, respectively, before all students received final grades.  </w:t>
            </w:r>
            <w:r w:rsidR="00BF7559">
              <w:rPr>
                <w:rFonts w:ascii="Times New Roman" w:eastAsia="Times New Roman" w:hAnsi="Times New Roman"/>
                <w:snapToGrid w:val="0"/>
                <w:sz w:val="20"/>
                <w:szCs w:val="20"/>
              </w:rPr>
              <w:t>Data are needed that show that how soon after the end of the required learning experience students receive final grades.  This element was found to be unsatisfactory at the last full visit</w:t>
            </w:r>
            <w:r w:rsidR="00EF4E1F">
              <w:rPr>
                <w:rFonts w:ascii="Times New Roman" w:eastAsia="Times New Roman" w:hAnsi="Times New Roman"/>
                <w:snapToGrid w:val="0"/>
                <w:sz w:val="20"/>
                <w:szCs w:val="20"/>
              </w:rPr>
              <w:t>,</w:t>
            </w:r>
            <w:r w:rsidR="00BF7559">
              <w:rPr>
                <w:rFonts w:ascii="Times New Roman" w:eastAsia="Times New Roman" w:hAnsi="Times New Roman"/>
                <w:snapToGrid w:val="0"/>
                <w:sz w:val="20"/>
                <w:szCs w:val="20"/>
              </w:rPr>
              <w:t xml:space="preserve"> resolved to SM two years </w:t>
            </w:r>
            <w:r w:rsidR="00EF4E1F">
              <w:rPr>
                <w:rFonts w:ascii="Times New Roman" w:eastAsia="Times New Roman" w:hAnsi="Times New Roman"/>
                <w:snapToGrid w:val="0"/>
                <w:sz w:val="20"/>
                <w:szCs w:val="20"/>
              </w:rPr>
              <w:t xml:space="preserve">later and has remained at </w:t>
            </w:r>
            <w:r w:rsidR="00BF7559">
              <w:rPr>
                <w:rFonts w:ascii="Times New Roman" w:eastAsia="Times New Roman" w:hAnsi="Times New Roman"/>
                <w:snapToGrid w:val="0"/>
                <w:sz w:val="20"/>
                <w:szCs w:val="20"/>
              </w:rPr>
              <w:t>S</w:t>
            </w:r>
            <w:r w:rsidR="00EF4E1F">
              <w:rPr>
                <w:rFonts w:ascii="Times New Roman" w:eastAsia="Times New Roman" w:hAnsi="Times New Roman"/>
                <w:snapToGrid w:val="0"/>
                <w:sz w:val="20"/>
                <w:szCs w:val="20"/>
              </w:rPr>
              <w:t xml:space="preserve"> since then</w:t>
            </w:r>
            <w:r w:rsidR="00BF7559">
              <w:rPr>
                <w:rFonts w:ascii="Times New Roman" w:eastAsia="Times New Roman" w:hAnsi="Times New Roman"/>
                <w:snapToGrid w:val="0"/>
                <w:sz w:val="20"/>
                <w:szCs w:val="20"/>
              </w:rPr>
              <w:t>.</w:t>
            </w:r>
          </w:p>
          <w:p w14:paraId="69DEAFCC" w14:textId="77777777" w:rsidR="00052857" w:rsidRPr="00052857" w:rsidRDefault="00052857" w:rsidP="00052857">
            <w:pPr>
              <w:widowControl w:val="0"/>
              <w:rPr>
                <w:rFonts w:ascii="Times New Roman" w:eastAsia="Times New Roman" w:hAnsi="Times New Roman" w:cs="Times New Roman"/>
                <w:b/>
                <w:bCs/>
                <w:snapToGrid w:val="0"/>
                <w:sz w:val="20"/>
                <w:szCs w:val="20"/>
              </w:rPr>
            </w:pPr>
          </w:p>
        </w:tc>
      </w:tr>
    </w:tbl>
    <w:p w14:paraId="07D7546E" w14:textId="505CFD8B" w:rsidR="00052857" w:rsidRDefault="00052857" w:rsidP="00052857">
      <w:pPr>
        <w:widowControl w:val="0"/>
        <w:spacing w:line="240" w:lineRule="auto"/>
        <w:rPr>
          <w:rFonts w:ascii="Times New Roman" w:eastAsia="Times New Roman" w:hAnsi="Times New Roman" w:cs="Times New Roman"/>
          <w:b/>
          <w:bCs/>
          <w:snapToGrid w:val="0"/>
          <w:sz w:val="20"/>
          <w:szCs w:val="20"/>
          <w:lang w:val="en-US"/>
        </w:rPr>
      </w:pPr>
    </w:p>
    <w:p w14:paraId="02391FD0" w14:textId="152A81D1" w:rsidR="00BF7559" w:rsidRPr="000153F1" w:rsidRDefault="001E271D" w:rsidP="00BF7559">
      <w:pPr>
        <w:widowControl w:val="0"/>
        <w:spacing w:line="240" w:lineRule="auto"/>
        <w:rPr>
          <w:rFonts w:eastAsia="Times New Roman" w:cstheme="minorHAnsi"/>
          <w:snapToGrid w:val="0"/>
          <w:u w:val="single"/>
          <w:lang w:val="en-US"/>
        </w:rPr>
      </w:pPr>
      <w:r w:rsidRPr="000153F1">
        <w:rPr>
          <w:rFonts w:eastAsia="Times New Roman" w:cstheme="minorHAnsi"/>
          <w:snapToGrid w:val="0"/>
          <w:u w:val="single"/>
          <w:lang w:val="en-US"/>
        </w:rPr>
        <w:t>Later</w:t>
      </w:r>
      <w:r w:rsidR="00BF7559" w:rsidRPr="000153F1">
        <w:rPr>
          <w:rFonts w:eastAsia="Times New Roman" w:cstheme="minorHAnsi"/>
          <w:snapToGrid w:val="0"/>
          <w:u w:val="single"/>
          <w:lang w:val="en-US"/>
        </w:rPr>
        <w:t xml:space="preserve"> iteration of finding</w:t>
      </w:r>
    </w:p>
    <w:p w14:paraId="64860DBB" w14:textId="77777777" w:rsidR="00BF7559" w:rsidRPr="00BF7559" w:rsidRDefault="00BF7559" w:rsidP="00BF7559">
      <w:pPr>
        <w:widowControl w:val="0"/>
        <w:spacing w:line="240" w:lineRule="auto"/>
        <w:rPr>
          <w:rFonts w:ascii="Times New Roman" w:eastAsia="Times New Roman" w:hAnsi="Times New Roman" w:cs="Times New Roman"/>
          <w:b/>
          <w:bCs/>
          <w:snapToGrid w:val="0"/>
          <w:sz w:val="20"/>
          <w:szCs w:val="20"/>
          <w:lang w:val="en-US"/>
        </w:rPr>
      </w:pPr>
    </w:p>
    <w:p w14:paraId="62D9E94D" w14:textId="77777777" w:rsidR="00BF7559" w:rsidRPr="00052857" w:rsidRDefault="00BF7559" w:rsidP="00BF7559">
      <w:pPr>
        <w:widowControl w:val="0"/>
        <w:spacing w:line="240" w:lineRule="auto"/>
        <w:rPr>
          <w:rFonts w:ascii="Times New Roman" w:eastAsia="Times New Roman" w:hAnsi="Times New Roman" w:cs="Times New Roman"/>
          <w:b/>
          <w:bCs/>
          <w:snapToGrid w:val="0"/>
          <w:sz w:val="20"/>
          <w:szCs w:val="20"/>
          <w:lang w:val="en-US"/>
        </w:rPr>
      </w:pPr>
      <w:r w:rsidRPr="00052857">
        <w:rPr>
          <w:rFonts w:ascii="Times New Roman" w:eastAsia="Times New Roman" w:hAnsi="Times New Roman" w:cs="Times New Roman"/>
          <w:b/>
          <w:bCs/>
          <w:snapToGrid w:val="0"/>
          <w:sz w:val="20"/>
          <w:szCs w:val="20"/>
          <w:lang w:val="en-US"/>
        </w:rPr>
        <w:t xml:space="preserve">FINDING (only if rated SM or U) </w:t>
      </w:r>
    </w:p>
    <w:tbl>
      <w:tblPr>
        <w:tblStyle w:val="TableGrid"/>
        <w:tblW w:w="0" w:type="auto"/>
        <w:tblLook w:val="04A0" w:firstRow="1" w:lastRow="0" w:firstColumn="1" w:lastColumn="0" w:noHBand="0" w:noVBand="1"/>
      </w:tblPr>
      <w:tblGrid>
        <w:gridCol w:w="9350"/>
      </w:tblGrid>
      <w:tr w:rsidR="00BF7559" w:rsidRPr="00052857" w14:paraId="5B1F0704" w14:textId="77777777" w:rsidTr="00D51E61">
        <w:tc>
          <w:tcPr>
            <w:tcW w:w="9350" w:type="dxa"/>
          </w:tcPr>
          <w:p w14:paraId="5CD80AFC" w14:textId="44D0C261" w:rsidR="00BF7559" w:rsidRPr="00052857" w:rsidRDefault="00E6002F" w:rsidP="00D51E61">
            <w:pPr>
              <w:widowControl w:val="0"/>
              <w:rPr>
                <w:rFonts w:ascii="Times New Roman" w:eastAsia="Times New Roman" w:hAnsi="Times New Roman" w:cs="Times New Roman"/>
                <w:b/>
                <w:bCs/>
                <w:snapToGrid w:val="0"/>
                <w:sz w:val="20"/>
                <w:szCs w:val="20"/>
              </w:rPr>
            </w:pPr>
            <w:r>
              <w:rPr>
                <w:rFonts w:ascii="Times New Roman" w:eastAsia="Times New Roman" w:hAnsi="Times New Roman"/>
                <w:snapToGrid w:val="0"/>
                <w:sz w:val="20"/>
                <w:szCs w:val="20"/>
              </w:rPr>
              <w:t xml:space="preserve">In rotations X, Y and Z, 25%, 20% and 26% of students received final grades later than six weeks after the end of the </w:t>
            </w:r>
            <w:r w:rsidR="00BA1460">
              <w:rPr>
                <w:rFonts w:ascii="Times New Roman" w:eastAsia="Times New Roman" w:hAnsi="Times New Roman"/>
                <w:snapToGrid w:val="0"/>
                <w:sz w:val="20"/>
                <w:szCs w:val="20"/>
              </w:rPr>
              <w:t xml:space="preserve">respective </w:t>
            </w:r>
            <w:r>
              <w:rPr>
                <w:rFonts w:ascii="Times New Roman" w:eastAsia="Times New Roman" w:hAnsi="Times New Roman"/>
                <w:snapToGrid w:val="0"/>
                <w:sz w:val="20"/>
                <w:szCs w:val="20"/>
              </w:rPr>
              <w:t xml:space="preserve">required learning experience.  </w:t>
            </w:r>
            <w:r w:rsidR="00BF7559">
              <w:rPr>
                <w:rFonts w:ascii="Times New Roman" w:eastAsia="Times New Roman" w:hAnsi="Times New Roman"/>
                <w:snapToGrid w:val="0"/>
                <w:sz w:val="20"/>
                <w:szCs w:val="20"/>
              </w:rPr>
              <w:t xml:space="preserve">Data </w:t>
            </w:r>
            <w:r>
              <w:rPr>
                <w:rFonts w:ascii="Times New Roman" w:eastAsia="Times New Roman" w:hAnsi="Times New Roman"/>
                <w:snapToGrid w:val="0"/>
                <w:sz w:val="20"/>
                <w:szCs w:val="20"/>
              </w:rPr>
              <w:t xml:space="preserve">are needed to show </w:t>
            </w:r>
            <w:r w:rsidR="00BA1460">
              <w:rPr>
                <w:rFonts w:ascii="Times New Roman" w:eastAsia="Times New Roman" w:hAnsi="Times New Roman"/>
                <w:snapToGrid w:val="0"/>
                <w:sz w:val="20"/>
                <w:szCs w:val="20"/>
              </w:rPr>
              <w:t>that by six weeks after the end of each required learning experience of clerkship</w:t>
            </w:r>
            <w:r w:rsidR="00780951">
              <w:rPr>
                <w:rFonts w:ascii="Times New Roman" w:eastAsia="Times New Roman" w:hAnsi="Times New Roman"/>
                <w:snapToGrid w:val="0"/>
                <w:sz w:val="20"/>
                <w:szCs w:val="20"/>
              </w:rPr>
              <w:t xml:space="preserve">, </w:t>
            </w:r>
            <w:r w:rsidR="00BA1460">
              <w:rPr>
                <w:rFonts w:ascii="Times New Roman" w:eastAsia="Times New Roman" w:hAnsi="Times New Roman"/>
                <w:snapToGrid w:val="0"/>
                <w:sz w:val="20"/>
                <w:szCs w:val="20"/>
              </w:rPr>
              <w:t xml:space="preserve">final grades are received by </w:t>
            </w:r>
            <w:r>
              <w:rPr>
                <w:rFonts w:ascii="Times New Roman" w:eastAsia="Times New Roman" w:hAnsi="Times New Roman"/>
                <w:snapToGrid w:val="0"/>
                <w:sz w:val="20"/>
                <w:szCs w:val="20"/>
              </w:rPr>
              <w:t>students</w:t>
            </w:r>
            <w:r w:rsidR="00BA1460">
              <w:rPr>
                <w:rFonts w:ascii="Times New Roman" w:eastAsia="Times New Roman" w:hAnsi="Times New Roman"/>
                <w:snapToGrid w:val="0"/>
                <w:sz w:val="20"/>
                <w:szCs w:val="20"/>
              </w:rPr>
              <w:t>.</w:t>
            </w:r>
            <w:r>
              <w:rPr>
                <w:rFonts w:ascii="Times New Roman" w:eastAsia="Times New Roman" w:hAnsi="Times New Roman"/>
                <w:snapToGrid w:val="0"/>
                <w:sz w:val="20"/>
                <w:szCs w:val="20"/>
              </w:rPr>
              <w:t xml:space="preserve"> This element was found to be unsatisfactory at the time of the previous full accreditation visit.</w:t>
            </w:r>
            <w:r w:rsidR="00BF7559">
              <w:rPr>
                <w:rFonts w:ascii="Times New Roman" w:eastAsia="Times New Roman" w:hAnsi="Times New Roman"/>
                <w:snapToGrid w:val="0"/>
                <w:sz w:val="20"/>
                <w:szCs w:val="20"/>
              </w:rPr>
              <w:t xml:space="preserve">  </w:t>
            </w:r>
          </w:p>
          <w:p w14:paraId="672A417B" w14:textId="77777777" w:rsidR="00BF7559" w:rsidRPr="00052857" w:rsidRDefault="00BF7559" w:rsidP="00D51E61">
            <w:pPr>
              <w:widowControl w:val="0"/>
              <w:rPr>
                <w:rFonts w:ascii="Times New Roman" w:eastAsia="Times New Roman" w:hAnsi="Times New Roman" w:cs="Times New Roman"/>
                <w:b/>
                <w:bCs/>
                <w:snapToGrid w:val="0"/>
                <w:sz w:val="20"/>
                <w:szCs w:val="20"/>
              </w:rPr>
            </w:pPr>
          </w:p>
        </w:tc>
      </w:tr>
    </w:tbl>
    <w:p w14:paraId="0AEA8AC2" w14:textId="77777777" w:rsidR="00BF7559" w:rsidRPr="00052857" w:rsidRDefault="00BF7559" w:rsidP="00052857">
      <w:pPr>
        <w:widowControl w:val="0"/>
        <w:spacing w:line="240" w:lineRule="auto"/>
        <w:rPr>
          <w:rFonts w:ascii="Times New Roman" w:eastAsia="Times New Roman" w:hAnsi="Times New Roman" w:cs="Times New Roman"/>
          <w:b/>
          <w:bCs/>
          <w:snapToGrid w:val="0"/>
          <w:sz w:val="20"/>
          <w:szCs w:val="20"/>
          <w:lang w:val="en-US"/>
        </w:rPr>
      </w:pPr>
    </w:p>
    <w:p w14:paraId="2DB903CD" w14:textId="77777777" w:rsidR="00FC43A0" w:rsidRDefault="00FC43A0" w:rsidP="00FC43A0">
      <w:pPr>
        <w:widowControl w:val="0"/>
        <w:spacing w:line="240" w:lineRule="auto"/>
        <w:rPr>
          <w:rFonts w:eastAsia="Times New Roman" w:cstheme="minorHAnsi"/>
          <w:snapToGrid w:val="0"/>
          <w:lang w:val="en-US"/>
        </w:rPr>
      </w:pPr>
    </w:p>
    <w:p w14:paraId="71CE751B" w14:textId="6FE928D9" w:rsidR="00FC43A0" w:rsidRDefault="00FC43A0" w:rsidP="00FC43A0">
      <w:pPr>
        <w:widowControl w:val="0"/>
        <w:spacing w:line="240" w:lineRule="auto"/>
        <w:rPr>
          <w:rFonts w:eastAsia="Times New Roman" w:cstheme="minorHAnsi"/>
          <w:snapToGrid w:val="0"/>
          <w:lang w:val="en-US"/>
        </w:rPr>
      </w:pPr>
      <w:r>
        <w:rPr>
          <w:rFonts w:eastAsia="Times New Roman" w:cstheme="minorHAnsi"/>
          <w:snapToGrid w:val="0"/>
          <w:lang w:val="en-US"/>
        </w:rPr>
        <w:t>Note: A U finding needs to include:</w:t>
      </w:r>
    </w:p>
    <w:p w14:paraId="186F90C3" w14:textId="44B7ED4A" w:rsidR="00FC43A0" w:rsidRDefault="00FC43A0" w:rsidP="003C1EDA">
      <w:pPr>
        <w:pStyle w:val="ListParagraph"/>
        <w:widowControl w:val="0"/>
        <w:numPr>
          <w:ilvl w:val="0"/>
          <w:numId w:val="6"/>
        </w:numPr>
        <w:spacing w:line="240" w:lineRule="auto"/>
        <w:ind w:left="924" w:hanging="357"/>
        <w:rPr>
          <w:rFonts w:eastAsia="Times New Roman" w:cstheme="minorHAnsi"/>
          <w:snapToGrid w:val="0"/>
          <w:lang w:val="en-US"/>
        </w:rPr>
      </w:pPr>
      <w:r>
        <w:rPr>
          <w:rFonts w:eastAsia="Times New Roman" w:cstheme="minorHAnsi"/>
          <w:snapToGrid w:val="0"/>
          <w:lang w:val="en-US"/>
        </w:rPr>
        <w:t>Clear statement(s) identifying the unmet requirement(s).</w:t>
      </w:r>
    </w:p>
    <w:p w14:paraId="0B113760" w14:textId="72149B31" w:rsidR="00FC43A0" w:rsidRDefault="00A927AE" w:rsidP="003C1EDA">
      <w:pPr>
        <w:pStyle w:val="ListParagraph"/>
        <w:widowControl w:val="0"/>
        <w:numPr>
          <w:ilvl w:val="0"/>
          <w:numId w:val="6"/>
        </w:numPr>
        <w:spacing w:line="240" w:lineRule="auto"/>
        <w:ind w:left="924" w:hanging="357"/>
        <w:rPr>
          <w:rFonts w:eastAsia="Times New Roman" w:cstheme="minorHAnsi"/>
          <w:snapToGrid w:val="0"/>
          <w:lang w:val="en-US"/>
        </w:rPr>
      </w:pPr>
      <w:r>
        <w:rPr>
          <w:rFonts w:eastAsia="Times New Roman" w:cstheme="minorHAnsi"/>
          <w:snapToGrid w:val="0"/>
          <w:lang w:val="en-US"/>
        </w:rPr>
        <w:t>C</w:t>
      </w:r>
      <w:r w:rsidR="00FC43A0">
        <w:rPr>
          <w:rFonts w:eastAsia="Times New Roman" w:cstheme="minorHAnsi"/>
          <w:snapToGrid w:val="0"/>
          <w:lang w:val="en-US"/>
        </w:rPr>
        <w:t>lear statement</w:t>
      </w:r>
      <w:r>
        <w:rPr>
          <w:rFonts w:eastAsia="Times New Roman" w:cstheme="minorHAnsi"/>
          <w:snapToGrid w:val="0"/>
          <w:lang w:val="en-US"/>
        </w:rPr>
        <w:t>(s) outlining</w:t>
      </w:r>
      <w:r w:rsidR="00FC43A0">
        <w:rPr>
          <w:rFonts w:eastAsia="Times New Roman" w:cstheme="minorHAnsi"/>
          <w:snapToGrid w:val="0"/>
          <w:lang w:val="en-US"/>
        </w:rPr>
        <w:t xml:space="preserve"> the information</w:t>
      </w:r>
      <w:r>
        <w:rPr>
          <w:rFonts w:eastAsia="Times New Roman" w:cstheme="minorHAnsi"/>
          <w:snapToGrid w:val="0"/>
          <w:lang w:val="en-US"/>
        </w:rPr>
        <w:t>/data/documents</w:t>
      </w:r>
      <w:r w:rsidR="00FC43A0">
        <w:rPr>
          <w:rFonts w:eastAsia="Times New Roman" w:cstheme="minorHAnsi"/>
          <w:snapToGrid w:val="0"/>
          <w:lang w:val="en-US"/>
        </w:rPr>
        <w:t xml:space="preserve"> </w:t>
      </w:r>
      <w:r>
        <w:rPr>
          <w:rFonts w:eastAsia="Times New Roman" w:cstheme="minorHAnsi"/>
          <w:snapToGrid w:val="0"/>
          <w:lang w:val="en-US"/>
        </w:rPr>
        <w:t>needed that in future would allow the CACMS to award an S</w:t>
      </w:r>
      <w:r w:rsidR="00FC43A0">
        <w:rPr>
          <w:rFonts w:eastAsia="Times New Roman" w:cstheme="minorHAnsi"/>
          <w:snapToGrid w:val="0"/>
          <w:lang w:val="en-US"/>
        </w:rPr>
        <w:t>.</w:t>
      </w:r>
    </w:p>
    <w:p w14:paraId="2E8609A2" w14:textId="77777777" w:rsidR="00FC43A0" w:rsidRPr="00261864" w:rsidRDefault="00FC43A0" w:rsidP="003C1EDA">
      <w:pPr>
        <w:pStyle w:val="ListParagraph"/>
        <w:widowControl w:val="0"/>
        <w:numPr>
          <w:ilvl w:val="0"/>
          <w:numId w:val="6"/>
        </w:numPr>
        <w:spacing w:line="240" w:lineRule="auto"/>
        <w:ind w:left="924" w:hanging="357"/>
        <w:rPr>
          <w:rFonts w:eastAsia="Times New Roman" w:cstheme="minorHAnsi"/>
          <w:snapToGrid w:val="0"/>
          <w:lang w:val="en-US"/>
        </w:rPr>
      </w:pPr>
      <w:r>
        <w:rPr>
          <w:rFonts w:eastAsia="Times New Roman" w:cstheme="minorHAnsi"/>
          <w:snapToGrid w:val="0"/>
          <w:lang w:val="en-US"/>
        </w:rPr>
        <w:t>If applicable, a brief statement mentioning a citation history.</w:t>
      </w:r>
    </w:p>
    <w:p w14:paraId="6ACEBA2E" w14:textId="30516ED5" w:rsidR="00481755" w:rsidRDefault="00481755">
      <w:pPr>
        <w:rPr>
          <w:rFonts w:ascii="Times New Roman" w:eastAsia="Times New Roman" w:hAnsi="Times New Roman" w:cs="Times New Roman"/>
          <w:snapToGrid w:val="0"/>
          <w:sz w:val="20"/>
          <w:szCs w:val="20"/>
          <w:lang w:val="en-US"/>
        </w:rPr>
      </w:pPr>
      <w:r>
        <w:rPr>
          <w:rFonts w:ascii="Times New Roman" w:eastAsia="Times New Roman" w:hAnsi="Times New Roman" w:cs="Times New Roman"/>
          <w:snapToGrid w:val="0"/>
          <w:sz w:val="20"/>
          <w:szCs w:val="20"/>
          <w:lang w:val="en-US"/>
        </w:rPr>
        <w:br w:type="page"/>
      </w:r>
    </w:p>
    <w:p w14:paraId="53293618" w14:textId="73492EB7" w:rsidR="000153F1" w:rsidRDefault="000153F1" w:rsidP="000153F1">
      <w:pPr>
        <w:rPr>
          <w:lang w:val="en-US"/>
        </w:rPr>
      </w:pPr>
      <w:r>
        <w:rPr>
          <w:lang w:val="en-US"/>
        </w:rPr>
        <w:lastRenderedPageBreak/>
        <w:t xml:space="preserve">Example of a finding for Element 9.8 </w:t>
      </w:r>
      <w:r w:rsidR="00C34B1B">
        <w:rPr>
          <w:lang w:val="en-US"/>
        </w:rPr>
        <w:t xml:space="preserve">with a citation history and </w:t>
      </w:r>
      <w:r>
        <w:rPr>
          <w:lang w:val="en-US"/>
        </w:rPr>
        <w:t>an overall element rating of SM</w:t>
      </w:r>
      <w:r w:rsidR="00C34B1B">
        <w:rPr>
          <w:lang w:val="en-US"/>
        </w:rPr>
        <w:t xml:space="preserve"> </w:t>
      </w:r>
    </w:p>
    <w:p w14:paraId="3F15A68A" w14:textId="70DF3570" w:rsidR="00052857" w:rsidRDefault="00052857" w:rsidP="00052857">
      <w:pPr>
        <w:widowControl w:val="0"/>
        <w:spacing w:line="240" w:lineRule="auto"/>
        <w:rPr>
          <w:rFonts w:ascii="Times New Roman" w:eastAsia="Times New Roman" w:hAnsi="Times New Roman" w:cs="Times New Roman"/>
          <w:snapToGrid w:val="0"/>
          <w:sz w:val="20"/>
          <w:szCs w:val="20"/>
          <w:lang w:val="en-US"/>
        </w:rPr>
      </w:pPr>
    </w:p>
    <w:p w14:paraId="3E11FDC0" w14:textId="53E57E8C" w:rsidR="000153F1" w:rsidRDefault="00B97405" w:rsidP="00052857">
      <w:pPr>
        <w:widowControl w:val="0"/>
        <w:spacing w:line="240" w:lineRule="auto"/>
        <w:rPr>
          <w:rFonts w:ascii="Times New Roman" w:eastAsia="Times New Roman" w:hAnsi="Times New Roman" w:cs="Times New Roman"/>
          <w:snapToGrid w:val="0"/>
          <w:sz w:val="20"/>
          <w:szCs w:val="20"/>
          <w:lang w:val="en-US"/>
        </w:rPr>
      </w:pPr>
      <w:r w:rsidRPr="00C14DDD">
        <w:rPr>
          <w:rFonts w:ascii="Times New Roman" w:eastAsia="Times New Roman" w:hAnsi="Times New Roman" w:cs="Times New Roman"/>
          <w:b/>
          <w:snapToGrid w:val="0"/>
          <w:sz w:val="20"/>
          <w:szCs w:val="20"/>
          <w:u w:val="single"/>
          <w:lang w:val="en-US"/>
        </w:rPr>
        <w:t>This element was cited at the time of or since the last full accreditation visit</w:t>
      </w:r>
      <w:r w:rsidRPr="00C14DDD">
        <w:rPr>
          <w:rFonts w:ascii="Times New Roman" w:eastAsia="Times New Roman" w:hAnsi="Times New Roman" w:cs="Times New Roman"/>
          <w:b/>
          <w:snapToGrid w:val="0"/>
          <w:sz w:val="20"/>
          <w:szCs w:val="20"/>
          <w:lang w:val="en-US"/>
        </w:rPr>
        <w:tab/>
      </w:r>
      <w:r w:rsidRPr="00C14DDD">
        <w:rPr>
          <w:rFonts w:ascii="Times New Roman" w:eastAsia="Times New Roman" w:hAnsi="Times New Roman" w:cs="Times New Roman"/>
          <w:b/>
          <w:snapToGrid w:val="0"/>
          <w:sz w:val="20"/>
          <w:szCs w:val="20"/>
          <w:lang w:val="en-US"/>
        </w:rPr>
        <w:tab/>
        <w:t>yes</w:t>
      </w:r>
      <w:sdt>
        <w:sdtPr>
          <w:rPr>
            <w:rFonts w:ascii="Times New Roman" w:eastAsia="Times New Roman" w:hAnsi="Times New Roman" w:cs="Times New Roman"/>
            <w:snapToGrid w:val="0"/>
            <w:sz w:val="20"/>
            <w:szCs w:val="20"/>
            <w:lang w:val="en-US"/>
          </w:rPr>
          <w:id w:val="-1596086117"/>
          <w14:checkbox>
            <w14:checked w14:val="1"/>
            <w14:checkedState w14:val="2612" w14:font="MS Gothic"/>
            <w14:uncheckedState w14:val="2610" w14:font="MS Gothic"/>
          </w14:checkbox>
        </w:sdtPr>
        <w:sdtContent>
          <w:r>
            <w:rPr>
              <w:rFonts w:ascii="MS Gothic" w:eastAsia="MS Gothic" w:hAnsi="MS Gothic" w:cs="Times New Roman" w:hint="eastAsia"/>
              <w:snapToGrid w:val="0"/>
              <w:sz w:val="20"/>
              <w:szCs w:val="20"/>
              <w:lang w:val="en-US"/>
            </w:rPr>
            <w:t>☒</w:t>
          </w:r>
        </w:sdtContent>
      </w:sdt>
      <w:r w:rsidRPr="00C14DDD">
        <w:rPr>
          <w:rFonts w:ascii="Times New Roman" w:eastAsia="Times New Roman" w:hAnsi="Times New Roman" w:cs="Times New Roman"/>
          <w:snapToGrid w:val="0"/>
          <w:sz w:val="20"/>
          <w:szCs w:val="20"/>
          <w:lang w:val="en-US"/>
        </w:rPr>
        <w:tab/>
      </w:r>
      <w:r w:rsidRPr="00C14DDD">
        <w:rPr>
          <w:rFonts w:ascii="Times New Roman" w:eastAsia="Times New Roman" w:hAnsi="Times New Roman" w:cs="Times New Roman"/>
          <w:b/>
          <w:bCs/>
          <w:snapToGrid w:val="0"/>
          <w:sz w:val="20"/>
          <w:szCs w:val="20"/>
          <w:lang w:val="en-US"/>
        </w:rPr>
        <w:t>no</w:t>
      </w:r>
    </w:p>
    <w:p w14:paraId="4183302C" w14:textId="77777777" w:rsidR="00B97405" w:rsidRPr="00940D4B" w:rsidRDefault="00B97405" w:rsidP="00052857">
      <w:pPr>
        <w:widowControl w:val="0"/>
        <w:spacing w:line="240" w:lineRule="auto"/>
        <w:rPr>
          <w:rFonts w:ascii="Times New Roman" w:eastAsia="Times New Roman" w:hAnsi="Times New Roman" w:cs="Times New Roman"/>
          <w:snapToGrid w:val="0"/>
          <w:lang w:val="en-US"/>
        </w:rPr>
      </w:pPr>
    </w:p>
    <w:p w14:paraId="6794F24C" w14:textId="77777777" w:rsidR="00556CCF" w:rsidRPr="00052857" w:rsidRDefault="00556CCF" w:rsidP="00556CCF">
      <w:pPr>
        <w:widowControl w:val="0"/>
        <w:spacing w:line="240" w:lineRule="auto"/>
        <w:ind w:left="900" w:hanging="900"/>
        <w:rPr>
          <w:rFonts w:ascii="Times New Roman" w:eastAsia="Times New Roman" w:hAnsi="Times New Roman" w:cs="Times New Roman"/>
          <w:b/>
          <w:snapToGrid w:val="0"/>
          <w:sz w:val="20"/>
          <w:szCs w:val="20"/>
          <w:lang w:val="en-US"/>
        </w:rPr>
      </w:pPr>
      <w:r w:rsidRPr="00052857">
        <w:rPr>
          <w:rFonts w:ascii="Times New Roman" w:eastAsia="Times New Roman" w:hAnsi="Times New Roman" w:cs="Times New Roman"/>
          <w:b/>
          <w:snapToGrid w:val="0"/>
          <w:sz w:val="20"/>
          <w:szCs w:val="20"/>
          <w:lang w:val="en-US"/>
        </w:rPr>
        <w:t>OVERALL ELEMENT RATING</w:t>
      </w:r>
    </w:p>
    <w:p w14:paraId="582043C5" w14:textId="77777777" w:rsidR="00556CCF" w:rsidRPr="00052857" w:rsidRDefault="00000000" w:rsidP="00556CCF">
      <w:pPr>
        <w:widowControl w:val="0"/>
        <w:spacing w:line="240" w:lineRule="auto"/>
        <w:ind w:left="1080" w:hanging="360"/>
        <w:rPr>
          <w:rFonts w:ascii="Times New Roman" w:eastAsia="Times New Roman" w:hAnsi="Times New Roman" w:cs="Times New Roman"/>
          <w:snapToGrid w:val="0"/>
          <w:sz w:val="20"/>
          <w:szCs w:val="20"/>
          <w:lang w:val="en-US"/>
        </w:rPr>
      </w:pPr>
      <w:sdt>
        <w:sdtPr>
          <w:rPr>
            <w:rFonts w:ascii="Times New Roman" w:eastAsia="Times New Roman" w:hAnsi="Times New Roman" w:cs="Times New Roman"/>
            <w:snapToGrid w:val="0"/>
            <w:sz w:val="20"/>
            <w:szCs w:val="20"/>
            <w:lang w:val="en-US"/>
          </w:rPr>
          <w:id w:val="-431589572"/>
          <w14:checkbox>
            <w14:checked w14:val="0"/>
            <w14:checkedState w14:val="2612" w14:font="MS Gothic"/>
            <w14:uncheckedState w14:val="2610" w14:font="MS Gothic"/>
          </w14:checkbox>
        </w:sdtPr>
        <w:sdtContent>
          <w:r w:rsidR="00556CCF" w:rsidRPr="00052857">
            <w:rPr>
              <w:rFonts w:ascii="Segoe UI Symbol" w:eastAsia="Times New Roman" w:hAnsi="Segoe UI Symbol" w:cs="Segoe UI Symbol"/>
              <w:snapToGrid w:val="0"/>
              <w:sz w:val="20"/>
              <w:szCs w:val="20"/>
              <w:lang w:val="en-US"/>
            </w:rPr>
            <w:t>☐</w:t>
          </w:r>
        </w:sdtContent>
      </w:sdt>
      <w:r w:rsidR="00556CCF" w:rsidRPr="00052857">
        <w:rPr>
          <w:rFonts w:ascii="Times New Roman" w:eastAsia="Times New Roman" w:hAnsi="Times New Roman" w:cs="Times New Roman"/>
          <w:snapToGrid w:val="0"/>
          <w:sz w:val="20"/>
          <w:szCs w:val="20"/>
          <w:lang w:val="en-US"/>
        </w:rPr>
        <w:tab/>
        <w:t>Satisfactory</w:t>
      </w:r>
    </w:p>
    <w:p w14:paraId="68D4C790" w14:textId="5C0D1886" w:rsidR="00556CCF" w:rsidRPr="00052857" w:rsidRDefault="00000000" w:rsidP="00556CCF">
      <w:pPr>
        <w:widowControl w:val="0"/>
        <w:spacing w:line="240" w:lineRule="auto"/>
        <w:ind w:left="1080" w:hanging="360"/>
        <w:rPr>
          <w:rFonts w:ascii="Times New Roman" w:eastAsia="Times New Roman" w:hAnsi="Times New Roman" w:cs="Times New Roman"/>
          <w:snapToGrid w:val="0"/>
          <w:sz w:val="20"/>
          <w:szCs w:val="20"/>
          <w:lang w:val="en-US"/>
        </w:rPr>
      </w:pPr>
      <w:sdt>
        <w:sdtPr>
          <w:rPr>
            <w:rFonts w:ascii="Times New Roman" w:eastAsia="Times New Roman" w:hAnsi="Times New Roman" w:cs="Times New Roman"/>
            <w:snapToGrid w:val="0"/>
            <w:sz w:val="20"/>
            <w:szCs w:val="20"/>
            <w:lang w:val="en-US"/>
          </w:rPr>
          <w:id w:val="-1709948068"/>
          <w14:checkbox>
            <w14:checked w14:val="1"/>
            <w14:checkedState w14:val="2612" w14:font="MS Gothic"/>
            <w14:uncheckedState w14:val="2610" w14:font="MS Gothic"/>
          </w14:checkbox>
        </w:sdtPr>
        <w:sdtContent>
          <w:r w:rsidR="00556CCF">
            <w:rPr>
              <w:rFonts w:ascii="MS Gothic" w:eastAsia="MS Gothic" w:hAnsi="MS Gothic" w:cs="Times New Roman" w:hint="eastAsia"/>
              <w:snapToGrid w:val="0"/>
              <w:sz w:val="20"/>
              <w:szCs w:val="20"/>
              <w:lang w:val="en-US"/>
            </w:rPr>
            <w:t>☒</w:t>
          </w:r>
        </w:sdtContent>
      </w:sdt>
      <w:r w:rsidR="00556CCF" w:rsidRPr="00052857">
        <w:rPr>
          <w:rFonts w:ascii="Times New Roman" w:eastAsia="Times New Roman" w:hAnsi="Times New Roman" w:cs="Times New Roman"/>
          <w:snapToGrid w:val="0"/>
          <w:sz w:val="20"/>
          <w:szCs w:val="20"/>
          <w:lang w:val="en-US"/>
        </w:rPr>
        <w:tab/>
        <w:t>Satisfactory with a need for monitoring</w:t>
      </w:r>
    </w:p>
    <w:p w14:paraId="45F8C7D6" w14:textId="34C0F317" w:rsidR="00556CCF" w:rsidRPr="00052857" w:rsidRDefault="00000000" w:rsidP="00556CCF">
      <w:pPr>
        <w:widowControl w:val="0"/>
        <w:spacing w:line="240" w:lineRule="auto"/>
        <w:ind w:left="1080" w:hanging="360"/>
        <w:rPr>
          <w:rFonts w:ascii="Times New Roman" w:eastAsia="Times New Roman" w:hAnsi="Times New Roman" w:cs="Times New Roman"/>
          <w:snapToGrid w:val="0"/>
          <w:sz w:val="20"/>
          <w:szCs w:val="20"/>
          <w:lang w:val="en-US"/>
        </w:rPr>
      </w:pPr>
      <w:sdt>
        <w:sdtPr>
          <w:rPr>
            <w:rFonts w:ascii="Times New Roman" w:eastAsia="Times New Roman" w:hAnsi="Times New Roman" w:cs="Times New Roman"/>
            <w:snapToGrid w:val="0"/>
            <w:sz w:val="20"/>
            <w:szCs w:val="20"/>
            <w:lang w:val="en-US"/>
          </w:rPr>
          <w:id w:val="1653790112"/>
          <w14:checkbox>
            <w14:checked w14:val="0"/>
            <w14:checkedState w14:val="2612" w14:font="MS Gothic"/>
            <w14:uncheckedState w14:val="2610" w14:font="MS Gothic"/>
          </w14:checkbox>
        </w:sdtPr>
        <w:sdtContent>
          <w:r w:rsidR="00556CCF">
            <w:rPr>
              <w:rFonts w:ascii="MS Gothic" w:eastAsia="MS Gothic" w:hAnsi="MS Gothic" w:cs="Times New Roman" w:hint="eastAsia"/>
              <w:snapToGrid w:val="0"/>
              <w:sz w:val="20"/>
              <w:szCs w:val="20"/>
              <w:lang w:val="en-US"/>
            </w:rPr>
            <w:t>☐</w:t>
          </w:r>
        </w:sdtContent>
      </w:sdt>
      <w:r w:rsidR="00556CCF" w:rsidRPr="00052857">
        <w:rPr>
          <w:rFonts w:ascii="Times New Roman" w:eastAsia="Times New Roman" w:hAnsi="Times New Roman" w:cs="Times New Roman"/>
          <w:snapToGrid w:val="0"/>
          <w:sz w:val="20"/>
          <w:szCs w:val="20"/>
          <w:lang w:val="en-US"/>
        </w:rPr>
        <w:tab/>
        <w:t>Unsatisfactory</w:t>
      </w:r>
    </w:p>
    <w:p w14:paraId="7417457D" w14:textId="77777777" w:rsidR="00556CCF" w:rsidRPr="00052857" w:rsidRDefault="00556CCF" w:rsidP="00556CCF">
      <w:pPr>
        <w:widowControl w:val="0"/>
        <w:spacing w:line="240" w:lineRule="auto"/>
        <w:rPr>
          <w:rFonts w:ascii="Times New Roman" w:eastAsia="Times New Roman" w:hAnsi="Times New Roman" w:cs="Times New Roman"/>
          <w:snapToGrid w:val="0"/>
          <w:sz w:val="20"/>
          <w:szCs w:val="20"/>
          <w:lang w:val="en-US"/>
        </w:rPr>
      </w:pPr>
    </w:p>
    <w:p w14:paraId="3BD1CA11" w14:textId="037B177D" w:rsidR="00556CCF" w:rsidRPr="00C34B1B" w:rsidRDefault="00556CCF" w:rsidP="00556CCF">
      <w:pPr>
        <w:widowControl w:val="0"/>
        <w:spacing w:line="240" w:lineRule="auto"/>
        <w:rPr>
          <w:rFonts w:eastAsia="Times New Roman" w:cstheme="minorHAnsi"/>
          <w:snapToGrid w:val="0"/>
          <w:u w:val="single"/>
          <w:lang w:val="en-US"/>
        </w:rPr>
      </w:pPr>
      <w:r w:rsidRPr="00C34B1B">
        <w:rPr>
          <w:rFonts w:eastAsia="Times New Roman" w:cstheme="minorHAnsi"/>
          <w:snapToGrid w:val="0"/>
          <w:u w:val="single"/>
          <w:lang w:val="en-US"/>
        </w:rPr>
        <w:t>Early iteration</w:t>
      </w:r>
    </w:p>
    <w:p w14:paraId="7A41B92D" w14:textId="77777777" w:rsidR="00556CCF" w:rsidRPr="00BF7559" w:rsidRDefault="00556CCF" w:rsidP="00556CCF">
      <w:pPr>
        <w:widowControl w:val="0"/>
        <w:spacing w:line="240" w:lineRule="auto"/>
        <w:rPr>
          <w:rFonts w:ascii="Times New Roman" w:eastAsia="Times New Roman" w:hAnsi="Times New Roman" w:cs="Times New Roman"/>
          <w:b/>
          <w:bCs/>
          <w:snapToGrid w:val="0"/>
          <w:sz w:val="20"/>
          <w:szCs w:val="20"/>
          <w:lang w:val="en-US"/>
        </w:rPr>
      </w:pPr>
    </w:p>
    <w:p w14:paraId="4669ECBB" w14:textId="70C6B7B5" w:rsidR="00556CCF" w:rsidRPr="00052857" w:rsidRDefault="00556CCF" w:rsidP="00556CCF">
      <w:pPr>
        <w:widowControl w:val="0"/>
        <w:spacing w:line="240" w:lineRule="auto"/>
        <w:rPr>
          <w:rFonts w:ascii="Times New Roman" w:eastAsia="Times New Roman" w:hAnsi="Times New Roman" w:cs="Times New Roman"/>
          <w:b/>
          <w:bCs/>
          <w:snapToGrid w:val="0"/>
          <w:sz w:val="20"/>
          <w:szCs w:val="20"/>
          <w:lang w:val="en-US"/>
        </w:rPr>
      </w:pPr>
      <w:r w:rsidRPr="00052857">
        <w:rPr>
          <w:rFonts w:ascii="Times New Roman" w:eastAsia="Times New Roman" w:hAnsi="Times New Roman" w:cs="Times New Roman"/>
          <w:b/>
          <w:bCs/>
          <w:snapToGrid w:val="0"/>
          <w:sz w:val="20"/>
          <w:szCs w:val="20"/>
          <w:lang w:val="en-US"/>
        </w:rPr>
        <w:t xml:space="preserve">FINDING (only if rated SM or U) </w:t>
      </w:r>
    </w:p>
    <w:tbl>
      <w:tblPr>
        <w:tblStyle w:val="TableGrid"/>
        <w:tblW w:w="0" w:type="auto"/>
        <w:tblLook w:val="04A0" w:firstRow="1" w:lastRow="0" w:firstColumn="1" w:lastColumn="0" w:noHBand="0" w:noVBand="1"/>
      </w:tblPr>
      <w:tblGrid>
        <w:gridCol w:w="9350"/>
      </w:tblGrid>
      <w:tr w:rsidR="00556CCF" w:rsidRPr="00052857" w14:paraId="299BA2E7" w14:textId="77777777" w:rsidTr="00D51E61">
        <w:tc>
          <w:tcPr>
            <w:tcW w:w="9350" w:type="dxa"/>
          </w:tcPr>
          <w:p w14:paraId="1BFF3B88" w14:textId="315B5F78" w:rsidR="00556CCF" w:rsidRPr="00591C22" w:rsidRDefault="00591C22" w:rsidP="00556CCF">
            <w:pPr>
              <w:widowControl w:val="0"/>
              <w:rPr>
                <w:rFonts w:ascii="Times New Roman" w:eastAsia="Times New Roman" w:hAnsi="Times New Roman" w:cs="Times New Roman"/>
                <w:snapToGrid w:val="0"/>
                <w:sz w:val="20"/>
                <w:szCs w:val="20"/>
              </w:rPr>
            </w:pPr>
            <w:r w:rsidRPr="00591C22">
              <w:rPr>
                <w:rFonts w:ascii="Times New Roman" w:eastAsia="Times New Roman" w:hAnsi="Times New Roman" w:cs="Times New Roman"/>
                <w:snapToGrid w:val="0"/>
                <w:sz w:val="20"/>
                <w:szCs w:val="20"/>
              </w:rPr>
              <w:t xml:space="preserve">The school implemented </w:t>
            </w:r>
            <w:r>
              <w:rPr>
                <w:rFonts w:ascii="Times New Roman" w:eastAsia="Times New Roman" w:hAnsi="Times New Roman" w:cs="Times New Roman"/>
                <w:snapToGrid w:val="0"/>
                <w:sz w:val="20"/>
                <w:szCs w:val="20"/>
              </w:rPr>
              <w:t xml:space="preserve">a new system of final grade reporting and follow-up in the fall semester.  Before then, as many as 25% of students in some clerkship rotations did not receive final grades within six weeks of the end of their required clinical learning experiences.  Under the new system, </w:t>
            </w:r>
            <w:r w:rsidR="00DC3F54">
              <w:rPr>
                <w:rFonts w:ascii="Times New Roman" w:eastAsia="Times New Roman" w:hAnsi="Times New Roman" w:cs="Times New Roman"/>
                <w:snapToGrid w:val="0"/>
                <w:sz w:val="20"/>
                <w:szCs w:val="20"/>
              </w:rPr>
              <w:t>100% of students, except for one instance where a preceptor was in hospital, received grades within four weeks of the end of the required learning experiences, but only s</w:t>
            </w:r>
            <w:r w:rsidR="00C6057C">
              <w:rPr>
                <w:rFonts w:ascii="Times New Roman" w:eastAsia="Times New Roman" w:hAnsi="Times New Roman" w:cs="Times New Roman"/>
                <w:snapToGrid w:val="0"/>
                <w:sz w:val="20"/>
                <w:szCs w:val="20"/>
              </w:rPr>
              <w:t>even</w:t>
            </w:r>
            <w:r w:rsidR="00DC3F54">
              <w:rPr>
                <w:rFonts w:ascii="Times New Roman" w:eastAsia="Times New Roman" w:hAnsi="Times New Roman" w:cs="Times New Roman"/>
                <w:snapToGrid w:val="0"/>
                <w:sz w:val="20"/>
                <w:szCs w:val="20"/>
              </w:rPr>
              <w:t xml:space="preserve"> months’ worth of confirmatory data were available by the </w:t>
            </w:r>
            <w:r w:rsidR="00C6057C">
              <w:rPr>
                <w:rFonts w:ascii="Times New Roman" w:eastAsia="Times New Roman" w:hAnsi="Times New Roman" w:cs="Times New Roman"/>
                <w:snapToGrid w:val="0"/>
                <w:sz w:val="20"/>
                <w:szCs w:val="20"/>
              </w:rPr>
              <w:t>end</w:t>
            </w:r>
            <w:r w:rsidR="00DC3F54">
              <w:rPr>
                <w:rFonts w:ascii="Times New Roman" w:eastAsia="Times New Roman" w:hAnsi="Times New Roman" w:cs="Times New Roman"/>
                <w:snapToGrid w:val="0"/>
                <w:sz w:val="20"/>
                <w:szCs w:val="20"/>
              </w:rPr>
              <w:t xml:space="preserve"> of the second accreditation visit.  Data showing a full year’s worth of on-time reporting of final grades is needed to </w:t>
            </w:r>
            <w:r w:rsidR="00CB454B">
              <w:rPr>
                <w:rFonts w:ascii="Times New Roman" w:eastAsia="Times New Roman" w:hAnsi="Times New Roman" w:cs="Times New Roman"/>
                <w:snapToGrid w:val="0"/>
                <w:sz w:val="20"/>
                <w:szCs w:val="20"/>
              </w:rPr>
              <w:t>determine</w:t>
            </w:r>
            <w:r w:rsidR="00DC3F54">
              <w:rPr>
                <w:rFonts w:ascii="Times New Roman" w:eastAsia="Times New Roman" w:hAnsi="Times New Roman" w:cs="Times New Roman"/>
                <w:snapToGrid w:val="0"/>
                <w:sz w:val="20"/>
                <w:szCs w:val="20"/>
              </w:rPr>
              <w:t xml:space="preserve"> that the new system </w:t>
            </w:r>
            <w:r w:rsidR="00CB454B">
              <w:rPr>
                <w:rFonts w:ascii="Times New Roman" w:eastAsia="Times New Roman" w:hAnsi="Times New Roman" w:cs="Times New Roman"/>
                <w:snapToGrid w:val="0"/>
                <w:sz w:val="20"/>
                <w:szCs w:val="20"/>
              </w:rPr>
              <w:t xml:space="preserve">can be sustained.  </w:t>
            </w:r>
            <w:r w:rsidR="00CB454B" w:rsidRPr="00CB454B">
              <w:rPr>
                <w:rFonts w:ascii="Times New Roman" w:eastAsia="Times New Roman" w:hAnsi="Times New Roman" w:cs="Times New Roman"/>
                <w:snapToGrid w:val="0"/>
                <w:sz w:val="20"/>
                <w:szCs w:val="20"/>
              </w:rPr>
              <w:t>This element was found to be unsatisfactory at the last full visit, resolved to SM two years later and has remained at S since then.</w:t>
            </w:r>
          </w:p>
        </w:tc>
      </w:tr>
    </w:tbl>
    <w:p w14:paraId="52C5513B" w14:textId="58D625D3" w:rsidR="00556CCF" w:rsidRDefault="00556CCF" w:rsidP="00556CCF">
      <w:pPr>
        <w:widowControl w:val="0"/>
        <w:spacing w:line="240" w:lineRule="auto"/>
        <w:rPr>
          <w:rFonts w:ascii="Times New Roman" w:eastAsia="Times New Roman" w:hAnsi="Times New Roman" w:cs="Times New Roman"/>
          <w:b/>
          <w:bCs/>
          <w:snapToGrid w:val="0"/>
          <w:sz w:val="20"/>
          <w:szCs w:val="20"/>
          <w:lang w:val="en-US"/>
        </w:rPr>
      </w:pPr>
    </w:p>
    <w:p w14:paraId="4CEF0002" w14:textId="4F487386" w:rsidR="004F290E" w:rsidRDefault="004F290E" w:rsidP="00556CCF">
      <w:pPr>
        <w:widowControl w:val="0"/>
        <w:spacing w:line="240" w:lineRule="auto"/>
        <w:rPr>
          <w:rFonts w:ascii="Times New Roman" w:eastAsia="Times New Roman" w:hAnsi="Times New Roman" w:cs="Times New Roman"/>
          <w:b/>
          <w:bCs/>
          <w:snapToGrid w:val="0"/>
          <w:sz w:val="20"/>
          <w:szCs w:val="20"/>
          <w:lang w:val="en-US"/>
        </w:rPr>
      </w:pPr>
    </w:p>
    <w:p w14:paraId="76CA320D" w14:textId="08D5F623" w:rsidR="00556CCF" w:rsidRPr="00C34B1B" w:rsidRDefault="00556CCF" w:rsidP="00556CCF">
      <w:pPr>
        <w:widowControl w:val="0"/>
        <w:spacing w:line="240" w:lineRule="auto"/>
        <w:rPr>
          <w:rFonts w:eastAsia="Times New Roman" w:cstheme="minorHAnsi"/>
          <w:snapToGrid w:val="0"/>
          <w:u w:val="single"/>
          <w:lang w:val="en-US"/>
        </w:rPr>
      </w:pPr>
      <w:r w:rsidRPr="00C34B1B">
        <w:rPr>
          <w:rFonts w:eastAsia="Times New Roman" w:cstheme="minorHAnsi"/>
          <w:snapToGrid w:val="0"/>
          <w:u w:val="single"/>
          <w:lang w:val="en-US"/>
        </w:rPr>
        <w:t>Later iteration</w:t>
      </w:r>
    </w:p>
    <w:p w14:paraId="45EF12F6" w14:textId="15B70C07" w:rsidR="00556CCF" w:rsidRPr="00C34B1B" w:rsidRDefault="00556CCF" w:rsidP="00556CCF">
      <w:pPr>
        <w:widowControl w:val="0"/>
        <w:spacing w:line="240" w:lineRule="auto"/>
        <w:rPr>
          <w:rFonts w:eastAsia="Times New Roman" w:cstheme="minorHAnsi"/>
          <w:snapToGrid w:val="0"/>
          <w:u w:val="single"/>
          <w:lang w:val="en-US"/>
        </w:rPr>
      </w:pPr>
    </w:p>
    <w:p w14:paraId="7FB7331E" w14:textId="1FF0E907" w:rsidR="00556CCF" w:rsidRPr="00052857" w:rsidRDefault="00556CCF" w:rsidP="00556CCF">
      <w:pPr>
        <w:widowControl w:val="0"/>
        <w:spacing w:line="240" w:lineRule="auto"/>
        <w:rPr>
          <w:rFonts w:ascii="Times New Roman" w:eastAsia="Times New Roman" w:hAnsi="Times New Roman" w:cs="Times New Roman"/>
          <w:b/>
          <w:bCs/>
          <w:snapToGrid w:val="0"/>
          <w:sz w:val="20"/>
          <w:szCs w:val="20"/>
          <w:lang w:val="en-US"/>
        </w:rPr>
      </w:pPr>
      <w:r w:rsidRPr="00052857">
        <w:rPr>
          <w:rFonts w:ascii="Times New Roman" w:eastAsia="Times New Roman" w:hAnsi="Times New Roman" w:cs="Times New Roman"/>
          <w:b/>
          <w:bCs/>
          <w:snapToGrid w:val="0"/>
          <w:sz w:val="20"/>
          <w:szCs w:val="20"/>
          <w:lang w:val="en-US"/>
        </w:rPr>
        <w:t xml:space="preserve">FINDING (only if rated SM or U) </w:t>
      </w:r>
    </w:p>
    <w:tbl>
      <w:tblPr>
        <w:tblStyle w:val="TableGrid"/>
        <w:tblW w:w="0" w:type="auto"/>
        <w:tblLook w:val="04A0" w:firstRow="1" w:lastRow="0" w:firstColumn="1" w:lastColumn="0" w:noHBand="0" w:noVBand="1"/>
      </w:tblPr>
      <w:tblGrid>
        <w:gridCol w:w="9350"/>
      </w:tblGrid>
      <w:tr w:rsidR="00556CCF" w:rsidRPr="00052857" w14:paraId="4E5CC342" w14:textId="77777777" w:rsidTr="00D51E61">
        <w:tc>
          <w:tcPr>
            <w:tcW w:w="9350" w:type="dxa"/>
          </w:tcPr>
          <w:p w14:paraId="1BB01D32" w14:textId="5EE23F18" w:rsidR="00556CCF" w:rsidRPr="001126F4" w:rsidRDefault="001126F4" w:rsidP="00556CCF">
            <w:pPr>
              <w:widowControl w:val="0"/>
              <w:rPr>
                <w:rFonts w:ascii="Times New Roman" w:eastAsia="Times New Roman" w:hAnsi="Times New Roman" w:cs="Times New Roman"/>
                <w:snapToGrid w:val="0"/>
                <w:sz w:val="20"/>
                <w:szCs w:val="20"/>
              </w:rPr>
            </w:pPr>
            <w:r w:rsidRPr="003B660B">
              <w:rPr>
                <w:rFonts w:ascii="Times New Roman" w:eastAsia="Times New Roman" w:hAnsi="Times New Roman" w:cs="Times New Roman"/>
                <w:snapToGrid w:val="0"/>
                <w:sz w:val="20"/>
                <w:szCs w:val="20"/>
              </w:rPr>
              <w:t>Since the implementation of a new system</w:t>
            </w:r>
            <w:r w:rsidR="00CD23AA">
              <w:rPr>
                <w:rFonts w:ascii="Times New Roman" w:eastAsia="Times New Roman" w:hAnsi="Times New Roman" w:cs="Times New Roman"/>
                <w:snapToGrid w:val="0"/>
                <w:sz w:val="20"/>
                <w:szCs w:val="20"/>
              </w:rPr>
              <w:t xml:space="preserve"> </w:t>
            </w:r>
            <w:r w:rsidR="00C6057C">
              <w:rPr>
                <w:rFonts w:ascii="Times New Roman" w:eastAsia="Times New Roman" w:hAnsi="Times New Roman" w:cs="Times New Roman"/>
                <w:snapToGrid w:val="0"/>
                <w:sz w:val="20"/>
                <w:szCs w:val="20"/>
              </w:rPr>
              <w:t>seven</w:t>
            </w:r>
            <w:r w:rsidR="00CD23AA">
              <w:rPr>
                <w:rFonts w:ascii="Times New Roman" w:eastAsia="Times New Roman" w:hAnsi="Times New Roman" w:cs="Times New Roman"/>
                <w:snapToGrid w:val="0"/>
                <w:sz w:val="20"/>
                <w:szCs w:val="20"/>
              </w:rPr>
              <w:t xml:space="preserve"> months before the visit, </w:t>
            </w:r>
            <w:r w:rsidR="009E0F6F" w:rsidRPr="003B660B">
              <w:rPr>
                <w:rFonts w:ascii="Times New Roman" w:eastAsia="Times New Roman" w:hAnsi="Times New Roman" w:cs="Times New Roman"/>
                <w:snapToGrid w:val="0"/>
                <w:sz w:val="20"/>
                <w:szCs w:val="20"/>
              </w:rPr>
              <w:t xml:space="preserve">students are receiving </w:t>
            </w:r>
            <w:r w:rsidR="005870B3" w:rsidRPr="003B660B">
              <w:rPr>
                <w:rFonts w:ascii="Times New Roman" w:eastAsia="Times New Roman" w:hAnsi="Times New Roman" w:cs="Times New Roman"/>
                <w:snapToGrid w:val="0"/>
                <w:sz w:val="20"/>
                <w:szCs w:val="20"/>
              </w:rPr>
              <w:t xml:space="preserve">final grades </w:t>
            </w:r>
            <w:r w:rsidR="003B660B" w:rsidRPr="003B660B">
              <w:rPr>
                <w:rFonts w:ascii="Times New Roman" w:eastAsia="Times New Roman" w:hAnsi="Times New Roman" w:cs="Times New Roman"/>
                <w:snapToGrid w:val="0"/>
                <w:sz w:val="20"/>
                <w:szCs w:val="20"/>
              </w:rPr>
              <w:t>within six</w:t>
            </w:r>
            <w:r w:rsidR="003B660B">
              <w:rPr>
                <w:rFonts w:ascii="Times New Roman" w:eastAsia="Times New Roman" w:hAnsi="Times New Roman" w:cs="Times New Roman"/>
                <w:snapToGrid w:val="0"/>
                <w:sz w:val="20"/>
                <w:szCs w:val="20"/>
              </w:rPr>
              <w:t xml:space="preserve"> weeks. Monitoring is required to ensure that the system can be sustained for an entire year. This element was found to be unsatisfactory at the last full visit.</w:t>
            </w:r>
            <w:r w:rsidR="005870B3">
              <w:rPr>
                <w:rFonts w:ascii="Times New Roman" w:eastAsia="Times New Roman" w:hAnsi="Times New Roman" w:cs="Times New Roman"/>
                <w:snapToGrid w:val="0"/>
                <w:sz w:val="20"/>
                <w:szCs w:val="20"/>
              </w:rPr>
              <w:t xml:space="preserve"> </w:t>
            </w:r>
          </w:p>
        </w:tc>
      </w:tr>
    </w:tbl>
    <w:p w14:paraId="506BBD11" w14:textId="35084073" w:rsidR="00556CCF" w:rsidRDefault="00556CCF" w:rsidP="00556CCF">
      <w:pPr>
        <w:widowControl w:val="0"/>
        <w:spacing w:line="240" w:lineRule="auto"/>
        <w:rPr>
          <w:rFonts w:eastAsia="Times New Roman" w:cstheme="minorHAnsi"/>
          <w:snapToGrid w:val="0"/>
          <w:lang w:val="en-US"/>
        </w:rPr>
      </w:pPr>
    </w:p>
    <w:p w14:paraId="189D4C8E" w14:textId="77777777" w:rsidR="00261864" w:rsidRDefault="00261864" w:rsidP="00556CCF">
      <w:pPr>
        <w:widowControl w:val="0"/>
        <w:spacing w:line="240" w:lineRule="auto"/>
        <w:rPr>
          <w:rFonts w:eastAsia="Times New Roman" w:cstheme="minorHAnsi"/>
          <w:snapToGrid w:val="0"/>
          <w:lang w:val="en-US"/>
        </w:rPr>
      </w:pPr>
    </w:p>
    <w:p w14:paraId="1DFCC79D" w14:textId="02529419" w:rsidR="00261864" w:rsidRDefault="00261864" w:rsidP="00556CCF">
      <w:pPr>
        <w:widowControl w:val="0"/>
        <w:spacing w:line="240" w:lineRule="auto"/>
        <w:rPr>
          <w:rFonts w:eastAsia="Times New Roman" w:cstheme="minorHAnsi"/>
          <w:snapToGrid w:val="0"/>
          <w:lang w:val="en-US"/>
        </w:rPr>
      </w:pPr>
      <w:bookmarkStart w:id="4" w:name="_Hlk95128433"/>
      <w:r>
        <w:rPr>
          <w:rFonts w:eastAsia="Times New Roman" w:cstheme="minorHAnsi"/>
          <w:snapToGrid w:val="0"/>
          <w:lang w:val="en-US"/>
        </w:rPr>
        <w:t>Note: An SM finding needs to include:</w:t>
      </w:r>
    </w:p>
    <w:p w14:paraId="53AC6CEF" w14:textId="677AFB03" w:rsidR="00261864" w:rsidRDefault="00872BA9" w:rsidP="003C1EDA">
      <w:pPr>
        <w:pStyle w:val="ListParagraph"/>
        <w:widowControl w:val="0"/>
        <w:numPr>
          <w:ilvl w:val="0"/>
          <w:numId w:val="7"/>
        </w:numPr>
        <w:spacing w:line="240" w:lineRule="auto"/>
        <w:ind w:left="924" w:hanging="357"/>
        <w:rPr>
          <w:rFonts w:eastAsia="Times New Roman" w:cstheme="minorHAnsi"/>
          <w:snapToGrid w:val="0"/>
          <w:lang w:val="en-US"/>
        </w:rPr>
      </w:pPr>
      <w:r>
        <w:rPr>
          <w:rFonts w:eastAsia="Times New Roman" w:cstheme="minorHAnsi"/>
          <w:snapToGrid w:val="0"/>
          <w:lang w:val="en-US"/>
        </w:rPr>
        <w:t>C</w:t>
      </w:r>
      <w:r w:rsidR="00261864">
        <w:rPr>
          <w:rFonts w:eastAsia="Times New Roman" w:cstheme="minorHAnsi"/>
          <w:snapToGrid w:val="0"/>
          <w:lang w:val="en-US"/>
        </w:rPr>
        <w:t>lear statement that demonstrates that the element is satisfactory.</w:t>
      </w:r>
    </w:p>
    <w:p w14:paraId="55256562" w14:textId="6FB2B258" w:rsidR="00261864" w:rsidRDefault="00872BA9" w:rsidP="003C1EDA">
      <w:pPr>
        <w:pStyle w:val="ListParagraph"/>
        <w:widowControl w:val="0"/>
        <w:numPr>
          <w:ilvl w:val="0"/>
          <w:numId w:val="7"/>
        </w:numPr>
        <w:spacing w:line="240" w:lineRule="auto"/>
        <w:ind w:left="924" w:hanging="357"/>
        <w:rPr>
          <w:rFonts w:eastAsia="Times New Roman" w:cstheme="minorHAnsi"/>
          <w:snapToGrid w:val="0"/>
          <w:lang w:val="en-US"/>
        </w:rPr>
      </w:pPr>
      <w:r>
        <w:rPr>
          <w:rFonts w:eastAsia="Times New Roman" w:cstheme="minorHAnsi"/>
          <w:snapToGrid w:val="0"/>
          <w:lang w:val="en-US"/>
        </w:rPr>
        <w:t>C</w:t>
      </w:r>
      <w:r w:rsidR="00261864">
        <w:rPr>
          <w:rFonts w:eastAsia="Times New Roman" w:cstheme="minorHAnsi"/>
          <w:snapToGrid w:val="0"/>
          <w:lang w:val="en-US"/>
        </w:rPr>
        <w:t>lear statement of monitoring considerations to be addressed.</w:t>
      </w:r>
    </w:p>
    <w:p w14:paraId="258A32D4" w14:textId="26C11FA8" w:rsidR="00261864" w:rsidRDefault="001E0A59" w:rsidP="001250AC">
      <w:pPr>
        <w:pStyle w:val="ListParagraph"/>
        <w:widowControl w:val="0"/>
        <w:numPr>
          <w:ilvl w:val="0"/>
          <w:numId w:val="7"/>
        </w:numPr>
        <w:spacing w:line="240" w:lineRule="auto"/>
        <w:ind w:left="924" w:hanging="357"/>
        <w:rPr>
          <w:rFonts w:eastAsia="Times New Roman" w:cstheme="minorHAnsi"/>
          <w:snapToGrid w:val="0"/>
          <w:lang w:val="en-US"/>
        </w:rPr>
      </w:pPr>
      <w:r>
        <w:rPr>
          <w:rFonts w:eastAsia="Times New Roman" w:cstheme="minorHAnsi"/>
          <w:snapToGrid w:val="0"/>
          <w:lang w:val="en-US"/>
        </w:rPr>
        <w:t>If applicable, a b</w:t>
      </w:r>
      <w:r w:rsidR="00261864" w:rsidRPr="006113C1">
        <w:rPr>
          <w:rFonts w:eastAsia="Times New Roman" w:cstheme="minorHAnsi"/>
          <w:snapToGrid w:val="0"/>
          <w:lang w:val="en-US"/>
        </w:rPr>
        <w:t>rief statement</w:t>
      </w:r>
      <w:r w:rsidR="00872BA9" w:rsidRPr="006113C1">
        <w:rPr>
          <w:rFonts w:eastAsia="Times New Roman" w:cstheme="minorHAnsi"/>
          <w:snapToGrid w:val="0"/>
          <w:lang w:val="en-US"/>
        </w:rPr>
        <w:t xml:space="preserve"> </w:t>
      </w:r>
      <w:r w:rsidR="00261864" w:rsidRPr="006113C1">
        <w:rPr>
          <w:rFonts w:eastAsia="Times New Roman" w:cstheme="minorHAnsi"/>
          <w:snapToGrid w:val="0"/>
          <w:lang w:val="en-US"/>
        </w:rPr>
        <w:t>mentioning a citation history</w:t>
      </w:r>
      <w:r>
        <w:rPr>
          <w:rFonts w:eastAsia="Times New Roman" w:cstheme="minorHAnsi"/>
          <w:snapToGrid w:val="0"/>
          <w:lang w:val="en-US"/>
        </w:rPr>
        <w:t>.</w:t>
      </w:r>
      <w:bookmarkEnd w:id="4"/>
    </w:p>
    <w:p w14:paraId="3BDDC32E" w14:textId="02949744" w:rsidR="001E0A59" w:rsidRPr="00261864" w:rsidRDefault="001E0A59" w:rsidP="00366589">
      <w:pPr>
        <w:pStyle w:val="ListParagraph"/>
        <w:widowControl w:val="0"/>
        <w:spacing w:line="240" w:lineRule="auto"/>
        <w:rPr>
          <w:rFonts w:eastAsia="Times New Roman" w:cstheme="minorHAnsi"/>
          <w:snapToGrid w:val="0"/>
          <w:lang w:val="en-US"/>
        </w:rPr>
      </w:pPr>
    </w:p>
    <w:p w14:paraId="7D186535" w14:textId="4A9A5FFB" w:rsidR="00115ABF" w:rsidRPr="002B2E40" w:rsidRDefault="00115ABF" w:rsidP="002B2E40">
      <w:pPr>
        <w:widowControl w:val="0"/>
        <w:spacing w:line="240" w:lineRule="auto"/>
        <w:rPr>
          <w:rFonts w:eastAsia="Times New Roman" w:cstheme="minorHAnsi"/>
          <w:snapToGrid w:val="0"/>
          <w:lang w:val="en-US"/>
        </w:rPr>
      </w:pPr>
    </w:p>
    <w:sectPr w:rsidR="00115ABF" w:rsidRPr="002B2E40">
      <w:footerReference w:type="default" r:id="rId12"/>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8CA494" w14:textId="77777777" w:rsidR="000C2A4A" w:rsidRDefault="000C2A4A" w:rsidP="00B264E8">
      <w:pPr>
        <w:spacing w:line="240" w:lineRule="auto"/>
      </w:pPr>
      <w:r>
        <w:separator/>
      </w:r>
    </w:p>
  </w:endnote>
  <w:endnote w:type="continuationSeparator" w:id="0">
    <w:p w14:paraId="3099644B" w14:textId="77777777" w:rsidR="000C2A4A" w:rsidRDefault="000C2A4A" w:rsidP="00B264E8">
      <w:pPr>
        <w:spacing w:line="240" w:lineRule="auto"/>
      </w:pPr>
      <w:r>
        <w:continuationSeparator/>
      </w:r>
    </w:p>
  </w:endnote>
  <w:endnote w:type="continuationNotice" w:id="1">
    <w:p w14:paraId="07E5CF08" w14:textId="77777777" w:rsidR="000C2A4A" w:rsidRDefault="000C2A4A">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92E0A7" w14:textId="489D06FA" w:rsidR="00D17A87" w:rsidRPr="00D17A87" w:rsidRDefault="006113C1">
    <w:pPr>
      <w:pStyle w:val="Footer"/>
      <w:rPr>
        <w:sz w:val="18"/>
        <w:szCs w:val="18"/>
      </w:rPr>
    </w:pPr>
    <w:r w:rsidRPr="006113C1">
      <w:rPr>
        <w:i/>
        <w:iCs/>
        <w:sz w:val="18"/>
        <w:szCs w:val="18"/>
      </w:rPr>
      <w:t>Supplementary guidance for completing Team Evaluation Forms</w:t>
    </w:r>
    <w:r>
      <w:rPr>
        <w:i/>
        <w:iCs/>
        <w:sz w:val="18"/>
        <w:szCs w:val="18"/>
      </w:rPr>
      <w:t xml:space="preserve"> </w:t>
    </w:r>
    <w:r w:rsidR="00AA190A">
      <w:rPr>
        <w:i/>
        <w:iCs/>
        <w:sz w:val="18"/>
        <w:szCs w:val="18"/>
      </w:rPr>
      <w:t xml:space="preserve">- </w:t>
    </w:r>
    <w:r w:rsidR="00310CC1">
      <w:rPr>
        <w:i/>
        <w:iCs/>
        <w:sz w:val="18"/>
        <w:szCs w:val="18"/>
      </w:rPr>
      <w:t>10</w:t>
    </w:r>
    <w:r w:rsidR="00AA190A" w:rsidRPr="00AA190A">
      <w:rPr>
        <w:sz w:val="18"/>
        <w:szCs w:val="18"/>
      </w:rPr>
      <w:t xml:space="preserve"> February 2022</w:t>
    </w:r>
    <w:r w:rsidR="00366589">
      <w:rPr>
        <w:sz w:val="18"/>
        <w:szCs w:val="18"/>
      </w:rPr>
      <w:t>_</w:t>
    </w:r>
    <w:r w:rsidR="00366589" w:rsidRPr="00366589">
      <w:rPr>
        <w:i/>
        <w:sz w:val="18"/>
        <w:szCs w:val="18"/>
      </w:rPr>
      <w:t>final</w:t>
    </w:r>
    <w:r w:rsidR="00310CC1">
      <w:rPr>
        <w:i/>
        <w:sz w:val="18"/>
        <w:szCs w:val="18"/>
      </w:rPr>
      <w:t>2</w:t>
    </w:r>
    <w:r w:rsidR="00AA190A">
      <w:rPr>
        <w:sz w:val="18"/>
        <w:szCs w:val="18"/>
      </w:rPr>
      <w:tab/>
    </w:r>
    <w:r w:rsidR="00AA190A" w:rsidRPr="00AA190A">
      <w:rPr>
        <w:sz w:val="18"/>
        <w:szCs w:val="18"/>
      </w:rPr>
      <w:t xml:space="preserve">Page </w:t>
    </w:r>
    <w:r w:rsidR="00D17A87" w:rsidRPr="00AA190A">
      <w:rPr>
        <w:sz w:val="18"/>
        <w:szCs w:val="18"/>
      </w:rPr>
      <w:fldChar w:fldCharType="begin"/>
    </w:r>
    <w:r w:rsidR="00D17A87" w:rsidRPr="00AA190A">
      <w:rPr>
        <w:sz w:val="18"/>
        <w:szCs w:val="18"/>
      </w:rPr>
      <w:instrText xml:space="preserve"> PAGE  \* Arabic  \* MERGEFORMAT </w:instrText>
    </w:r>
    <w:r w:rsidR="00D17A87" w:rsidRPr="00AA190A">
      <w:rPr>
        <w:sz w:val="18"/>
        <w:szCs w:val="18"/>
      </w:rPr>
      <w:fldChar w:fldCharType="separate"/>
    </w:r>
    <w:r w:rsidR="00940D4B">
      <w:rPr>
        <w:noProof/>
        <w:sz w:val="18"/>
        <w:szCs w:val="18"/>
      </w:rPr>
      <w:t>6</w:t>
    </w:r>
    <w:r w:rsidR="00D17A87" w:rsidRPr="00AA190A">
      <w:rPr>
        <w:sz w:val="18"/>
        <w:szCs w:val="18"/>
      </w:rPr>
      <w:fldChar w:fldCharType="end"/>
    </w:r>
    <w:r w:rsidR="00AA190A">
      <w:rPr>
        <w:sz w:val="18"/>
        <w:szCs w:val="18"/>
      </w:rPr>
      <w:t xml:space="preserve"> of </w:t>
    </w:r>
    <w:r w:rsidR="00AA190A">
      <w:rPr>
        <w:sz w:val="18"/>
        <w:szCs w:val="18"/>
      </w:rPr>
      <w:fldChar w:fldCharType="begin"/>
    </w:r>
    <w:r w:rsidR="00AA190A">
      <w:rPr>
        <w:sz w:val="18"/>
        <w:szCs w:val="18"/>
      </w:rPr>
      <w:instrText xml:space="preserve"> NUMPAGES   \* MERGEFORMAT </w:instrText>
    </w:r>
    <w:r w:rsidR="00AA190A">
      <w:rPr>
        <w:sz w:val="18"/>
        <w:szCs w:val="18"/>
      </w:rPr>
      <w:fldChar w:fldCharType="separate"/>
    </w:r>
    <w:r w:rsidR="00940D4B">
      <w:rPr>
        <w:noProof/>
        <w:sz w:val="18"/>
        <w:szCs w:val="18"/>
      </w:rPr>
      <w:t>6</w:t>
    </w:r>
    <w:r w:rsidR="00AA190A">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0E30CC" w14:textId="77777777" w:rsidR="000C2A4A" w:rsidRDefault="000C2A4A" w:rsidP="00B264E8">
      <w:pPr>
        <w:spacing w:line="240" w:lineRule="auto"/>
      </w:pPr>
      <w:r>
        <w:separator/>
      </w:r>
    </w:p>
  </w:footnote>
  <w:footnote w:type="continuationSeparator" w:id="0">
    <w:p w14:paraId="71C35E16" w14:textId="77777777" w:rsidR="000C2A4A" w:rsidRDefault="000C2A4A" w:rsidP="00B264E8">
      <w:pPr>
        <w:spacing w:line="240" w:lineRule="auto"/>
      </w:pPr>
      <w:r>
        <w:continuationSeparator/>
      </w:r>
    </w:p>
  </w:footnote>
  <w:footnote w:type="continuationNotice" w:id="1">
    <w:p w14:paraId="0B6C016A" w14:textId="77777777" w:rsidR="000C2A4A" w:rsidRDefault="000C2A4A">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516336"/>
    <w:multiLevelType w:val="hybridMultilevel"/>
    <w:tmpl w:val="9A540EE2"/>
    <w:lvl w:ilvl="0" w:tplc="1009000F">
      <w:start w:val="1"/>
      <w:numFmt w:val="decimal"/>
      <w:lvlText w:val="%1."/>
      <w:lvlJc w:val="left"/>
      <w:pPr>
        <w:ind w:left="780" w:hanging="360"/>
      </w:pPr>
    </w:lvl>
    <w:lvl w:ilvl="1" w:tplc="10090019" w:tentative="1">
      <w:start w:val="1"/>
      <w:numFmt w:val="lowerLetter"/>
      <w:lvlText w:val="%2."/>
      <w:lvlJc w:val="left"/>
      <w:pPr>
        <w:ind w:left="1500" w:hanging="360"/>
      </w:pPr>
    </w:lvl>
    <w:lvl w:ilvl="2" w:tplc="1009001B" w:tentative="1">
      <w:start w:val="1"/>
      <w:numFmt w:val="lowerRoman"/>
      <w:lvlText w:val="%3."/>
      <w:lvlJc w:val="right"/>
      <w:pPr>
        <w:ind w:left="2220" w:hanging="180"/>
      </w:pPr>
    </w:lvl>
    <w:lvl w:ilvl="3" w:tplc="1009000F" w:tentative="1">
      <w:start w:val="1"/>
      <w:numFmt w:val="decimal"/>
      <w:lvlText w:val="%4."/>
      <w:lvlJc w:val="left"/>
      <w:pPr>
        <w:ind w:left="2940" w:hanging="360"/>
      </w:pPr>
    </w:lvl>
    <w:lvl w:ilvl="4" w:tplc="10090019" w:tentative="1">
      <w:start w:val="1"/>
      <w:numFmt w:val="lowerLetter"/>
      <w:lvlText w:val="%5."/>
      <w:lvlJc w:val="left"/>
      <w:pPr>
        <w:ind w:left="3660" w:hanging="360"/>
      </w:pPr>
    </w:lvl>
    <w:lvl w:ilvl="5" w:tplc="1009001B" w:tentative="1">
      <w:start w:val="1"/>
      <w:numFmt w:val="lowerRoman"/>
      <w:lvlText w:val="%6."/>
      <w:lvlJc w:val="right"/>
      <w:pPr>
        <w:ind w:left="4380" w:hanging="180"/>
      </w:pPr>
    </w:lvl>
    <w:lvl w:ilvl="6" w:tplc="1009000F" w:tentative="1">
      <w:start w:val="1"/>
      <w:numFmt w:val="decimal"/>
      <w:lvlText w:val="%7."/>
      <w:lvlJc w:val="left"/>
      <w:pPr>
        <w:ind w:left="5100" w:hanging="360"/>
      </w:pPr>
    </w:lvl>
    <w:lvl w:ilvl="7" w:tplc="10090019" w:tentative="1">
      <w:start w:val="1"/>
      <w:numFmt w:val="lowerLetter"/>
      <w:lvlText w:val="%8."/>
      <w:lvlJc w:val="left"/>
      <w:pPr>
        <w:ind w:left="5820" w:hanging="360"/>
      </w:pPr>
    </w:lvl>
    <w:lvl w:ilvl="8" w:tplc="1009001B" w:tentative="1">
      <w:start w:val="1"/>
      <w:numFmt w:val="lowerRoman"/>
      <w:lvlText w:val="%9."/>
      <w:lvlJc w:val="right"/>
      <w:pPr>
        <w:ind w:left="6540" w:hanging="180"/>
      </w:pPr>
    </w:lvl>
  </w:abstractNum>
  <w:abstractNum w:abstractNumId="1" w15:restartNumberingAfterBreak="0">
    <w:nsid w:val="18DB48CA"/>
    <w:multiLevelType w:val="hybridMultilevel"/>
    <w:tmpl w:val="9C807AF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20017945"/>
    <w:multiLevelType w:val="hybridMultilevel"/>
    <w:tmpl w:val="CB4CDAB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35EF4619"/>
    <w:multiLevelType w:val="hybridMultilevel"/>
    <w:tmpl w:val="9C807AF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3F816B12"/>
    <w:multiLevelType w:val="hybridMultilevel"/>
    <w:tmpl w:val="B40818F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404645144">
    <w:abstractNumId w:val="4"/>
  </w:num>
  <w:num w:numId="2" w16cid:durableId="1414819167">
    <w:abstractNumId w:val="2"/>
  </w:num>
  <w:num w:numId="3" w16cid:durableId="889732390">
    <w:abstractNumId w:val="5"/>
  </w:num>
  <w:num w:numId="4" w16cid:durableId="1677922487">
    <w:abstractNumId w:val="4"/>
  </w:num>
  <w:num w:numId="5" w16cid:durableId="1457915045">
    <w:abstractNumId w:val="0"/>
  </w:num>
  <w:num w:numId="6" w16cid:durableId="2075080245">
    <w:abstractNumId w:val="1"/>
  </w:num>
  <w:num w:numId="7" w16cid:durableId="4473110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sDAxtbQwNzYyMjYwN7ZU0lEKTi0uzszPAykwrgUARJeP8CwAAAA="/>
  </w:docVars>
  <w:rsids>
    <w:rsidRoot w:val="00890823"/>
    <w:rsid w:val="000118EB"/>
    <w:rsid w:val="000134EA"/>
    <w:rsid w:val="000153F1"/>
    <w:rsid w:val="00026D43"/>
    <w:rsid w:val="00052857"/>
    <w:rsid w:val="00061620"/>
    <w:rsid w:val="00081DAB"/>
    <w:rsid w:val="000A5813"/>
    <w:rsid w:val="000C2A4A"/>
    <w:rsid w:val="000F3B8F"/>
    <w:rsid w:val="001126F4"/>
    <w:rsid w:val="00115ABF"/>
    <w:rsid w:val="00160FC5"/>
    <w:rsid w:val="001769D6"/>
    <w:rsid w:val="00176B92"/>
    <w:rsid w:val="001A2D51"/>
    <w:rsid w:val="001A65F6"/>
    <w:rsid w:val="001C51E2"/>
    <w:rsid w:val="001E0A59"/>
    <w:rsid w:val="001E271D"/>
    <w:rsid w:val="001F0FC7"/>
    <w:rsid w:val="00220935"/>
    <w:rsid w:val="00224BD2"/>
    <w:rsid w:val="0025645D"/>
    <w:rsid w:val="00261864"/>
    <w:rsid w:val="002801DE"/>
    <w:rsid w:val="002B2E40"/>
    <w:rsid w:val="00310CC1"/>
    <w:rsid w:val="00324B7B"/>
    <w:rsid w:val="0033319D"/>
    <w:rsid w:val="003370DB"/>
    <w:rsid w:val="00352115"/>
    <w:rsid w:val="00366589"/>
    <w:rsid w:val="003749C8"/>
    <w:rsid w:val="0039057A"/>
    <w:rsid w:val="003A7477"/>
    <w:rsid w:val="003B1CA1"/>
    <w:rsid w:val="003B5354"/>
    <w:rsid w:val="003B660B"/>
    <w:rsid w:val="003C1EDA"/>
    <w:rsid w:val="003C4FA7"/>
    <w:rsid w:val="003D64AE"/>
    <w:rsid w:val="003E5BD2"/>
    <w:rsid w:val="00422614"/>
    <w:rsid w:val="00432E45"/>
    <w:rsid w:val="004425FD"/>
    <w:rsid w:val="00473374"/>
    <w:rsid w:val="00481755"/>
    <w:rsid w:val="004D08C6"/>
    <w:rsid w:val="004F290E"/>
    <w:rsid w:val="004F59F8"/>
    <w:rsid w:val="00500A50"/>
    <w:rsid w:val="00535EDB"/>
    <w:rsid w:val="00556CCF"/>
    <w:rsid w:val="005866D2"/>
    <w:rsid w:val="005870B3"/>
    <w:rsid w:val="00591C22"/>
    <w:rsid w:val="005A227C"/>
    <w:rsid w:val="005D3D8D"/>
    <w:rsid w:val="005E76D2"/>
    <w:rsid w:val="00604F0F"/>
    <w:rsid w:val="006113C1"/>
    <w:rsid w:val="00630D4D"/>
    <w:rsid w:val="00641CBA"/>
    <w:rsid w:val="00654576"/>
    <w:rsid w:val="006658CF"/>
    <w:rsid w:val="006953AB"/>
    <w:rsid w:val="00695439"/>
    <w:rsid w:val="006B7886"/>
    <w:rsid w:val="007235E9"/>
    <w:rsid w:val="007237E6"/>
    <w:rsid w:val="007532F1"/>
    <w:rsid w:val="00766F30"/>
    <w:rsid w:val="00780951"/>
    <w:rsid w:val="00787B4D"/>
    <w:rsid w:val="00791C3F"/>
    <w:rsid w:val="007D7564"/>
    <w:rsid w:val="007E1337"/>
    <w:rsid w:val="007E58A3"/>
    <w:rsid w:val="007F7CE7"/>
    <w:rsid w:val="00802E01"/>
    <w:rsid w:val="00831D3A"/>
    <w:rsid w:val="00872BA9"/>
    <w:rsid w:val="00890823"/>
    <w:rsid w:val="008C2CAE"/>
    <w:rsid w:val="008C61C1"/>
    <w:rsid w:val="008D375C"/>
    <w:rsid w:val="008D689C"/>
    <w:rsid w:val="008F075C"/>
    <w:rsid w:val="008F0AB8"/>
    <w:rsid w:val="008F1758"/>
    <w:rsid w:val="00901C60"/>
    <w:rsid w:val="00913777"/>
    <w:rsid w:val="00925385"/>
    <w:rsid w:val="00940D4B"/>
    <w:rsid w:val="009D6FF8"/>
    <w:rsid w:val="009E0F6F"/>
    <w:rsid w:val="009F23A9"/>
    <w:rsid w:val="009F4E6F"/>
    <w:rsid w:val="009F61F9"/>
    <w:rsid w:val="00A213F4"/>
    <w:rsid w:val="00A25B4B"/>
    <w:rsid w:val="00A37024"/>
    <w:rsid w:val="00A927AE"/>
    <w:rsid w:val="00AA00D3"/>
    <w:rsid w:val="00AA1643"/>
    <w:rsid w:val="00AA190A"/>
    <w:rsid w:val="00AB3B53"/>
    <w:rsid w:val="00AC5462"/>
    <w:rsid w:val="00AF7BC5"/>
    <w:rsid w:val="00B264E8"/>
    <w:rsid w:val="00B36340"/>
    <w:rsid w:val="00B415AB"/>
    <w:rsid w:val="00B63158"/>
    <w:rsid w:val="00B65AE6"/>
    <w:rsid w:val="00B82310"/>
    <w:rsid w:val="00B97405"/>
    <w:rsid w:val="00BA1460"/>
    <w:rsid w:val="00BA21B8"/>
    <w:rsid w:val="00BA7D27"/>
    <w:rsid w:val="00BF7559"/>
    <w:rsid w:val="00C14DDD"/>
    <w:rsid w:val="00C34B1B"/>
    <w:rsid w:val="00C4294F"/>
    <w:rsid w:val="00C6057C"/>
    <w:rsid w:val="00C92587"/>
    <w:rsid w:val="00C93CFA"/>
    <w:rsid w:val="00CB109C"/>
    <w:rsid w:val="00CB454B"/>
    <w:rsid w:val="00CC1FFC"/>
    <w:rsid w:val="00CD23AA"/>
    <w:rsid w:val="00D17A87"/>
    <w:rsid w:val="00D26E8D"/>
    <w:rsid w:val="00D35FE1"/>
    <w:rsid w:val="00D41BF5"/>
    <w:rsid w:val="00D42A67"/>
    <w:rsid w:val="00D47CB8"/>
    <w:rsid w:val="00D72D00"/>
    <w:rsid w:val="00D7506D"/>
    <w:rsid w:val="00D86BC1"/>
    <w:rsid w:val="00D92942"/>
    <w:rsid w:val="00D95FAA"/>
    <w:rsid w:val="00DC3F54"/>
    <w:rsid w:val="00DD5585"/>
    <w:rsid w:val="00DD7814"/>
    <w:rsid w:val="00E158B6"/>
    <w:rsid w:val="00E2418C"/>
    <w:rsid w:val="00E6002F"/>
    <w:rsid w:val="00E72084"/>
    <w:rsid w:val="00E7433D"/>
    <w:rsid w:val="00E935DF"/>
    <w:rsid w:val="00ED5982"/>
    <w:rsid w:val="00EF01B2"/>
    <w:rsid w:val="00EF0AEA"/>
    <w:rsid w:val="00EF4BDE"/>
    <w:rsid w:val="00EF4E1F"/>
    <w:rsid w:val="00F40508"/>
    <w:rsid w:val="00F51D40"/>
    <w:rsid w:val="00F61193"/>
    <w:rsid w:val="00F745AB"/>
    <w:rsid w:val="00FA112C"/>
    <w:rsid w:val="00FC33F0"/>
    <w:rsid w:val="00FC43A0"/>
    <w:rsid w:val="00FD0B94"/>
    <w:rsid w:val="00FD5F7E"/>
    <w:rsid w:val="00FD7AE9"/>
    <w:rsid w:val="00FE001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B09219"/>
  <w15:chartTrackingRefBased/>
  <w15:docId w15:val="{CF5ED854-6BE2-477F-818C-A6F712D5AF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113C1"/>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14DDD"/>
    <w:pPr>
      <w:spacing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935DF"/>
    <w:pPr>
      <w:ind w:left="720"/>
      <w:contextualSpacing/>
    </w:pPr>
  </w:style>
  <w:style w:type="paragraph" w:styleId="Header">
    <w:name w:val="header"/>
    <w:basedOn w:val="Normal"/>
    <w:link w:val="HeaderChar"/>
    <w:uiPriority w:val="99"/>
    <w:unhideWhenUsed/>
    <w:rsid w:val="00B264E8"/>
    <w:pPr>
      <w:tabs>
        <w:tab w:val="center" w:pos="4680"/>
        <w:tab w:val="right" w:pos="9360"/>
      </w:tabs>
      <w:spacing w:line="240" w:lineRule="auto"/>
    </w:pPr>
  </w:style>
  <w:style w:type="character" w:customStyle="1" w:styleId="HeaderChar">
    <w:name w:val="Header Char"/>
    <w:basedOn w:val="DefaultParagraphFont"/>
    <w:link w:val="Header"/>
    <w:uiPriority w:val="99"/>
    <w:rsid w:val="00B264E8"/>
  </w:style>
  <w:style w:type="paragraph" w:styleId="Footer">
    <w:name w:val="footer"/>
    <w:basedOn w:val="Normal"/>
    <w:link w:val="FooterChar"/>
    <w:uiPriority w:val="99"/>
    <w:unhideWhenUsed/>
    <w:rsid w:val="00B264E8"/>
    <w:pPr>
      <w:tabs>
        <w:tab w:val="center" w:pos="4680"/>
        <w:tab w:val="right" w:pos="9360"/>
      </w:tabs>
      <w:spacing w:line="240" w:lineRule="auto"/>
    </w:pPr>
  </w:style>
  <w:style w:type="character" w:customStyle="1" w:styleId="FooterChar">
    <w:name w:val="Footer Char"/>
    <w:basedOn w:val="DefaultParagraphFont"/>
    <w:link w:val="Footer"/>
    <w:uiPriority w:val="99"/>
    <w:rsid w:val="00B264E8"/>
  </w:style>
  <w:style w:type="table" w:customStyle="1" w:styleId="TableGrid1">
    <w:name w:val="Table Grid1"/>
    <w:basedOn w:val="TableNormal"/>
    <w:next w:val="TableGrid"/>
    <w:uiPriority w:val="59"/>
    <w:rsid w:val="00324B7B"/>
    <w:pPr>
      <w:spacing w:line="240" w:lineRule="auto"/>
    </w:pPr>
    <w:rPr>
      <w:rFonts w:ascii="Calibri" w:eastAsia="Calibri" w:hAnsi="Calibri" w:cs="Times New Roman"/>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6113C1"/>
    <w:rPr>
      <w:rFonts w:asciiTheme="majorHAnsi" w:eastAsiaTheme="majorEastAsia" w:hAnsiTheme="majorHAnsi" w:cstheme="majorBidi"/>
      <w:color w:val="2F5496" w:themeColor="accent1" w:themeShade="BF"/>
      <w:sz w:val="32"/>
      <w:szCs w:val="32"/>
    </w:rPr>
  </w:style>
  <w:style w:type="paragraph" w:styleId="Revision">
    <w:name w:val="Revision"/>
    <w:hidden/>
    <w:uiPriority w:val="99"/>
    <w:semiHidden/>
    <w:rsid w:val="003B5354"/>
    <w:pPr>
      <w:spacing w:line="240" w:lineRule="auto"/>
    </w:pPr>
  </w:style>
  <w:style w:type="character" w:styleId="CommentReference">
    <w:name w:val="annotation reference"/>
    <w:basedOn w:val="DefaultParagraphFont"/>
    <w:uiPriority w:val="99"/>
    <w:semiHidden/>
    <w:unhideWhenUsed/>
    <w:rsid w:val="00176B92"/>
    <w:rPr>
      <w:sz w:val="16"/>
      <w:szCs w:val="16"/>
    </w:rPr>
  </w:style>
  <w:style w:type="paragraph" w:styleId="CommentText">
    <w:name w:val="annotation text"/>
    <w:basedOn w:val="Normal"/>
    <w:link w:val="CommentTextChar"/>
    <w:uiPriority w:val="99"/>
    <w:semiHidden/>
    <w:unhideWhenUsed/>
    <w:rsid w:val="00176B92"/>
    <w:pPr>
      <w:spacing w:line="240" w:lineRule="auto"/>
    </w:pPr>
    <w:rPr>
      <w:sz w:val="20"/>
      <w:szCs w:val="20"/>
    </w:rPr>
  </w:style>
  <w:style w:type="character" w:customStyle="1" w:styleId="CommentTextChar">
    <w:name w:val="Comment Text Char"/>
    <w:basedOn w:val="DefaultParagraphFont"/>
    <w:link w:val="CommentText"/>
    <w:uiPriority w:val="99"/>
    <w:semiHidden/>
    <w:rsid w:val="00176B92"/>
    <w:rPr>
      <w:sz w:val="20"/>
      <w:szCs w:val="20"/>
    </w:rPr>
  </w:style>
  <w:style w:type="paragraph" w:styleId="CommentSubject">
    <w:name w:val="annotation subject"/>
    <w:basedOn w:val="CommentText"/>
    <w:next w:val="CommentText"/>
    <w:link w:val="CommentSubjectChar"/>
    <w:uiPriority w:val="99"/>
    <w:semiHidden/>
    <w:unhideWhenUsed/>
    <w:rsid w:val="00176B92"/>
    <w:rPr>
      <w:b/>
      <w:bCs/>
    </w:rPr>
  </w:style>
  <w:style w:type="character" w:customStyle="1" w:styleId="CommentSubjectChar">
    <w:name w:val="Comment Subject Char"/>
    <w:basedOn w:val="CommentTextChar"/>
    <w:link w:val="CommentSubject"/>
    <w:uiPriority w:val="99"/>
    <w:semiHidden/>
    <w:rsid w:val="00176B92"/>
    <w:rPr>
      <w:b/>
      <w:bCs/>
      <w:sz w:val="20"/>
      <w:szCs w:val="20"/>
    </w:rPr>
  </w:style>
  <w:style w:type="paragraph" w:styleId="BalloonText">
    <w:name w:val="Balloon Text"/>
    <w:basedOn w:val="Normal"/>
    <w:link w:val="BalloonTextChar"/>
    <w:uiPriority w:val="99"/>
    <w:semiHidden/>
    <w:unhideWhenUsed/>
    <w:rsid w:val="001E0A59"/>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0A5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958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6" ma:contentTypeDescription="Create a new document." ma:contentTypeScope="" ma:versionID="aebf0573c8f29532c8e636d24e59b6a8">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35dbc03a9b5d32f88ac817249a7ee1e0"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8CF96D5-E8B0-448B-8662-EFA4B2BFDC3E}">
  <ds:schemaRefs>
    <ds:schemaRef ds:uri="http://schemas.microsoft.com/sharepoint/v3/contenttype/forms"/>
  </ds:schemaRefs>
</ds:datastoreItem>
</file>

<file path=customXml/itemProps2.xml><?xml version="1.0" encoding="utf-8"?>
<ds:datastoreItem xmlns:ds="http://schemas.openxmlformats.org/officeDocument/2006/customXml" ds:itemID="{C16F0277-191C-4A48-B5F6-876F3DB4B2BE}">
  <ds:schemaRefs>
    <ds:schemaRef ds:uri="http://schemas.openxmlformats.org/officeDocument/2006/bibliography"/>
  </ds:schemaRefs>
</ds:datastoreItem>
</file>

<file path=customXml/itemProps3.xml><?xml version="1.0" encoding="utf-8"?>
<ds:datastoreItem xmlns:ds="http://schemas.openxmlformats.org/officeDocument/2006/customXml" ds:itemID="{4647A943-7BDA-4D45-9FC2-AF6D42A4F952}">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customXml/itemProps4.xml><?xml version="1.0" encoding="utf-8"?>
<ds:datastoreItem xmlns:ds="http://schemas.openxmlformats.org/officeDocument/2006/customXml" ds:itemID="{B477FA61-EE28-419D-A66D-ECF6D23431A3}"/>
</file>

<file path=docProps/app.xml><?xml version="1.0" encoding="utf-8"?>
<Properties xmlns="http://schemas.openxmlformats.org/officeDocument/2006/extended-properties" xmlns:vt="http://schemas.openxmlformats.org/officeDocument/2006/docPropsVTypes">
  <Template>Normal</Template>
  <TotalTime>2</TotalTime>
  <Pages>5</Pages>
  <Words>1489</Words>
  <Characters>8491</Characters>
  <Application>Microsoft Office Word</Application>
  <DocSecurity>0</DocSecurity>
  <Lines>70</Lines>
  <Paragraphs>19</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 McKay</dc:creator>
  <cp:keywords/>
  <dc:description/>
  <cp:lastModifiedBy>Claudine LeQuellec</cp:lastModifiedBy>
  <cp:revision>5</cp:revision>
  <cp:lastPrinted>2022-02-09T14:33:00Z</cp:lastPrinted>
  <dcterms:created xsi:type="dcterms:W3CDTF">2022-02-10T15:57:00Z</dcterms:created>
  <dcterms:modified xsi:type="dcterms:W3CDTF">2022-09-09T11:16:00Z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ies>
</file>